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3B" w:rsidRPr="008476CE" w:rsidRDefault="00A7443B" w:rsidP="00A7443B">
      <w:pPr>
        <w:rPr>
          <w:rFonts w:ascii="Myriad Pro" w:hAnsi="Myriad Pro"/>
        </w:rPr>
      </w:pPr>
    </w:p>
    <w:p w:rsidR="00DB520F" w:rsidRPr="008476CE" w:rsidRDefault="00DB520F" w:rsidP="00A7443B">
      <w:pPr>
        <w:rPr>
          <w:rFonts w:ascii="Myriad Pro" w:hAnsi="Myriad Pro"/>
        </w:rPr>
      </w:pPr>
    </w:p>
    <w:p w:rsidR="00DB520F" w:rsidRPr="008476CE" w:rsidRDefault="00DB520F" w:rsidP="00A7443B">
      <w:pPr>
        <w:rPr>
          <w:rFonts w:ascii="Myriad Pro" w:hAnsi="Myriad Pro"/>
        </w:rPr>
      </w:pPr>
    </w:p>
    <w:p w:rsidR="004D2228" w:rsidRPr="008476CE" w:rsidRDefault="004D2228" w:rsidP="00A7443B">
      <w:pPr>
        <w:rPr>
          <w:rFonts w:ascii="Myriad Pro" w:hAnsi="Myriad Pro"/>
        </w:rPr>
      </w:pPr>
    </w:p>
    <w:p w:rsidR="004D2228" w:rsidRPr="008476CE" w:rsidRDefault="004D2228" w:rsidP="00A7443B">
      <w:pPr>
        <w:rPr>
          <w:rFonts w:ascii="Myriad Pro" w:hAnsi="Myriad Pro"/>
        </w:rPr>
      </w:pPr>
    </w:p>
    <w:p w:rsidR="00DB520F" w:rsidRPr="008476CE" w:rsidRDefault="00DB520F" w:rsidP="00A7443B">
      <w:pPr>
        <w:rPr>
          <w:rFonts w:ascii="Myriad Pro" w:hAnsi="Myriad Pro"/>
        </w:rPr>
      </w:pPr>
    </w:p>
    <w:tbl>
      <w:tblPr>
        <w:tblW w:w="9363"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71"/>
        <w:gridCol w:w="7092"/>
      </w:tblGrid>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4"/>
              </w:rPr>
            </w:pPr>
            <w:r w:rsidRPr="008476CE">
              <w:rPr>
                <w:rFonts w:ascii="Myriad Pro" w:hAnsi="Myriad Pro" w:cs="Arial"/>
                <w:b/>
                <w:sz w:val="24"/>
              </w:rPr>
              <w:t>Title</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B539A7" w:rsidP="004D2228">
            <w:pPr>
              <w:spacing w:after="0"/>
              <w:jc w:val="left"/>
              <w:rPr>
                <w:rFonts w:ascii="Myriad Pro" w:hAnsi="Myriad Pro" w:cs="Arial"/>
                <w:b/>
                <w:sz w:val="24"/>
              </w:rPr>
            </w:pPr>
            <w:r w:rsidRPr="008476CE">
              <w:rPr>
                <w:rFonts w:ascii="Myriad Pro" w:hAnsi="Myriad Pro" w:cs="Arial"/>
                <w:b/>
                <w:sz w:val="24"/>
              </w:rPr>
              <w:t>Initiation Plan</w:t>
            </w:r>
            <w:r w:rsidR="000E506E" w:rsidRPr="008476CE">
              <w:rPr>
                <w:rFonts w:ascii="Myriad Pro" w:hAnsi="Myriad Pro" w:cs="Arial"/>
                <w:b/>
                <w:sz w:val="24"/>
              </w:rPr>
              <w:t xml:space="preserve"> </w:t>
            </w:r>
            <w:r w:rsidR="000C4DDD" w:rsidRPr="008476CE">
              <w:rPr>
                <w:rFonts w:ascii="Myriad Pro" w:hAnsi="Myriad Pro" w:cs="Arial"/>
                <w:b/>
                <w:sz w:val="24"/>
              </w:rPr>
              <w:t>Template</w:t>
            </w:r>
          </w:p>
        </w:tc>
      </w:tr>
      <w:tr w:rsidR="00A7443B" w:rsidRPr="008476CE" w:rsidTr="00786926">
        <w:trPr>
          <w:trHeight w:val="282"/>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Document Language</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spacing w:after="0"/>
              <w:jc w:val="left"/>
              <w:rPr>
                <w:rFonts w:ascii="Myriad Pro" w:hAnsi="Myriad Pro" w:cs="Arial"/>
                <w:sz w:val="20"/>
                <w:szCs w:val="20"/>
              </w:rPr>
            </w:pPr>
            <w:r w:rsidRPr="008476CE">
              <w:rPr>
                <w:rFonts w:ascii="Myriad Pro" w:hAnsi="Myriad Pro" w:cs="Arial"/>
                <w:sz w:val="20"/>
                <w:szCs w:val="20"/>
              </w:rPr>
              <w:t xml:space="preserve">English (original), French - Spanish </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Responsible Unit</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spacing w:after="0"/>
              <w:jc w:val="left"/>
              <w:rPr>
                <w:rFonts w:ascii="Myriad Pro" w:hAnsi="Myriad Pro" w:cs="Arial"/>
                <w:sz w:val="20"/>
                <w:szCs w:val="20"/>
              </w:rPr>
            </w:pPr>
            <w:r w:rsidRPr="008476CE">
              <w:rPr>
                <w:rFonts w:ascii="Myriad Pro" w:hAnsi="Myriad Pro" w:cs="Arial"/>
                <w:sz w:val="20"/>
                <w:szCs w:val="20"/>
              </w:rPr>
              <w:t>Bureau for Development Policy/Capacity Development Group</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Creator (individual)</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autoSpaceDE w:val="0"/>
              <w:autoSpaceDN w:val="0"/>
              <w:adjustRightInd w:val="0"/>
              <w:spacing w:after="0"/>
              <w:jc w:val="left"/>
              <w:rPr>
                <w:rFonts w:ascii="Myriad Pro" w:hAnsi="Myriad Pro" w:cs="Arial"/>
                <w:sz w:val="20"/>
                <w:szCs w:val="20"/>
                <w:lang w:val="fr-FR"/>
              </w:rPr>
            </w:pPr>
            <w:proofErr w:type="spellStart"/>
            <w:smartTag w:uri="urn:schemas-microsoft-com:office:smarttags" w:element="PersonName">
              <w:r w:rsidRPr="008476CE">
                <w:rPr>
                  <w:rFonts w:ascii="Myriad Pro" w:hAnsi="Myriad Pro" w:cs="Arial"/>
                  <w:sz w:val="20"/>
                  <w:szCs w:val="20"/>
                  <w:lang w:val="fr-FR"/>
                </w:rPr>
                <w:t>Dien</w:t>
              </w:r>
              <w:proofErr w:type="spellEnd"/>
              <w:r w:rsidRPr="008476CE">
                <w:rPr>
                  <w:rFonts w:ascii="Myriad Pro" w:hAnsi="Myriad Pro" w:cs="Arial"/>
                  <w:sz w:val="20"/>
                  <w:szCs w:val="20"/>
                  <w:lang w:val="fr-FR"/>
                </w:rPr>
                <w:t xml:space="preserve"> Le</w:t>
              </w:r>
            </w:smartTag>
            <w:r w:rsidRPr="008476CE">
              <w:rPr>
                <w:rFonts w:ascii="Myriad Pro" w:hAnsi="Myriad Pro" w:cs="Arial"/>
                <w:sz w:val="20"/>
                <w:szCs w:val="20"/>
                <w:lang w:val="fr-FR"/>
              </w:rPr>
              <w:t xml:space="preserve"> </w:t>
            </w:r>
            <w:hyperlink r:id="rId13" w:history="1">
              <w:r w:rsidRPr="008476CE">
                <w:rPr>
                  <w:rStyle w:val="Hyperlink"/>
                  <w:rFonts w:ascii="Myriad Pro" w:hAnsi="Myriad Pro" w:cs="Arial"/>
                  <w:sz w:val="20"/>
                  <w:szCs w:val="20"/>
                  <w:lang w:val="fr-FR"/>
                </w:rPr>
                <w:t>dien.le@undp.org</w:t>
              </w:r>
            </w:hyperlink>
            <w:r w:rsidRPr="008476CE">
              <w:rPr>
                <w:rFonts w:ascii="Myriad Pro" w:hAnsi="Myriad Pro" w:cs="Arial"/>
                <w:sz w:val="20"/>
                <w:szCs w:val="20"/>
                <w:lang w:val="fr-FR"/>
              </w:rPr>
              <w:t xml:space="preserve"> </w:t>
            </w:r>
            <w:r w:rsidR="006E3197" w:rsidRPr="008476CE">
              <w:rPr>
                <w:rFonts w:ascii="Myriad Pro" w:hAnsi="Myriad Pro" w:cs="Arial"/>
                <w:sz w:val="20"/>
                <w:szCs w:val="20"/>
                <w:lang w:val="fr-FR"/>
              </w:rPr>
              <w:t xml:space="preserve">- </w:t>
            </w:r>
            <w:r w:rsidRPr="008476CE">
              <w:rPr>
                <w:rFonts w:ascii="Myriad Pro" w:hAnsi="Myriad Pro" w:cs="Arial"/>
                <w:sz w:val="20"/>
                <w:szCs w:val="20"/>
                <w:lang w:val="fr-FR"/>
              </w:rPr>
              <w:t xml:space="preserve">Patrick Gremillet </w:t>
            </w:r>
            <w:hyperlink r:id="rId14" w:history="1">
              <w:r w:rsidRPr="008476CE">
                <w:rPr>
                  <w:rStyle w:val="Hyperlink"/>
                  <w:rFonts w:ascii="Myriad Pro" w:hAnsi="Myriad Pro" w:cs="Arial"/>
                  <w:sz w:val="20"/>
                  <w:szCs w:val="20"/>
                  <w:lang w:val="fr-FR"/>
                </w:rPr>
                <w:t>patrick.gremillet@undp.org</w:t>
              </w:r>
            </w:hyperlink>
            <w:r w:rsidRPr="008476CE">
              <w:rPr>
                <w:rFonts w:ascii="Myriad Pro" w:hAnsi="Myriad Pro" w:cs="Arial"/>
                <w:sz w:val="20"/>
                <w:szCs w:val="20"/>
                <w:lang w:val="fr-FR"/>
              </w:rPr>
              <w:t xml:space="preserve"> </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Contributors</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0E506E" w:rsidP="004D2228">
            <w:pPr>
              <w:spacing w:after="0"/>
              <w:jc w:val="left"/>
              <w:rPr>
                <w:rFonts w:ascii="Myriad Pro" w:hAnsi="Myriad Pro" w:cs="Arial"/>
                <w:sz w:val="20"/>
                <w:szCs w:val="20"/>
              </w:rPr>
            </w:pPr>
            <w:r w:rsidRPr="008476CE">
              <w:rPr>
                <w:rFonts w:ascii="Myriad Pro" w:hAnsi="Myriad Pro" w:cs="Arial"/>
                <w:sz w:val="20"/>
                <w:szCs w:val="20"/>
              </w:rPr>
              <w:t xml:space="preserve">BDP/CDG, </w:t>
            </w:r>
            <w:r w:rsidR="00A7443B" w:rsidRPr="008476CE">
              <w:rPr>
                <w:rFonts w:ascii="Myriad Pro" w:hAnsi="Myriad Pro" w:cs="Arial"/>
                <w:sz w:val="20"/>
                <w:szCs w:val="20"/>
              </w:rPr>
              <w:t xml:space="preserve">BOM/CBS, </w:t>
            </w:r>
            <w:r w:rsidR="00B539A7" w:rsidRPr="008476CE">
              <w:rPr>
                <w:rFonts w:ascii="Myriad Pro" w:hAnsi="Myriad Pro" w:cs="Arial"/>
                <w:sz w:val="20"/>
                <w:szCs w:val="20"/>
              </w:rPr>
              <w:t>Management Practice Team</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Subject (Taxonomy)</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pStyle w:val="FootnoteText"/>
              <w:spacing w:after="0"/>
              <w:jc w:val="left"/>
              <w:rPr>
                <w:rFonts w:ascii="Myriad Pro" w:hAnsi="Myriad Pro" w:cs="Arial"/>
                <w:sz w:val="20"/>
              </w:rPr>
            </w:pPr>
            <w:r w:rsidRPr="008476CE">
              <w:rPr>
                <w:rFonts w:ascii="Myriad Pro" w:hAnsi="Myriad Pro" w:cs="Arial"/>
                <w:sz w:val="20"/>
              </w:rPr>
              <w:t>Programming for Results, Project Management</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Date approved</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D26CC3" w:rsidP="004D2228">
            <w:pPr>
              <w:spacing w:after="0"/>
              <w:jc w:val="left"/>
              <w:rPr>
                <w:rFonts w:ascii="Myriad Pro" w:hAnsi="Myriad Pro" w:cs="Arial"/>
                <w:sz w:val="20"/>
                <w:szCs w:val="20"/>
              </w:rPr>
            </w:pPr>
            <w:r w:rsidRPr="008476CE">
              <w:rPr>
                <w:rFonts w:ascii="Myriad Pro" w:hAnsi="Myriad Pro" w:cs="Arial"/>
                <w:sz w:val="20"/>
                <w:szCs w:val="20"/>
              </w:rPr>
              <w:t>January 2008</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Audience</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spacing w:after="0"/>
              <w:jc w:val="left"/>
              <w:rPr>
                <w:rFonts w:ascii="Myriad Pro" w:hAnsi="Myriad Pro" w:cs="Arial"/>
                <w:sz w:val="20"/>
                <w:szCs w:val="20"/>
              </w:rPr>
            </w:pPr>
            <w:r w:rsidRPr="008476CE">
              <w:rPr>
                <w:rFonts w:ascii="Myriad Pro" w:hAnsi="Myriad Pro" w:cs="Arial"/>
                <w:sz w:val="20"/>
                <w:szCs w:val="20"/>
              </w:rPr>
              <w:t>All country offices. Primarily intended for staff involved in programming/project formulation.</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Applicability</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60C51" w:rsidP="004D2228">
            <w:pPr>
              <w:spacing w:after="0"/>
              <w:jc w:val="left"/>
              <w:rPr>
                <w:rFonts w:ascii="Myriad Pro" w:hAnsi="Myriad Pro" w:cs="Arial"/>
                <w:sz w:val="20"/>
                <w:szCs w:val="20"/>
              </w:rPr>
            </w:pPr>
            <w:r w:rsidRPr="008476CE">
              <w:rPr>
                <w:rFonts w:ascii="Myriad Pro" w:hAnsi="Myriad Pro"/>
                <w:sz w:val="20"/>
                <w:szCs w:val="20"/>
              </w:rPr>
              <w:t xml:space="preserve">The purpose of the Initiation Plan is to articulate the activity results, schedule, budget, and management arrangements required to complete the </w:t>
            </w:r>
            <w:hyperlink r:id="rId15" w:history="1">
              <w:r w:rsidRPr="008476CE">
                <w:rPr>
                  <w:rStyle w:val="Hyperlink"/>
                  <w:rFonts w:ascii="Myriad Pro" w:hAnsi="Myriad Pro"/>
                  <w:i/>
                  <w:sz w:val="20"/>
                  <w:szCs w:val="20"/>
                </w:rPr>
                <w:t>Initiating a Project</w:t>
              </w:r>
            </w:hyperlink>
            <w:r w:rsidRPr="008476CE">
              <w:rPr>
                <w:rFonts w:ascii="Myriad Pro" w:hAnsi="Myriad Pro"/>
                <w:sz w:val="20"/>
                <w:szCs w:val="20"/>
              </w:rPr>
              <w:t xml:space="preserve"> process.  The Initiation Plan is only required when the </w:t>
            </w:r>
            <w:r w:rsidRPr="008476CE">
              <w:rPr>
                <w:rFonts w:ascii="Myriad Pro" w:hAnsi="Myriad Pro"/>
                <w:i/>
                <w:sz w:val="20"/>
                <w:szCs w:val="20"/>
              </w:rPr>
              <w:t>Initiating a Project</w:t>
            </w:r>
            <w:r w:rsidRPr="008476CE">
              <w:rPr>
                <w:rFonts w:ascii="Myriad Pro" w:hAnsi="Myriad Pro"/>
                <w:sz w:val="20"/>
                <w:szCs w:val="20"/>
              </w:rPr>
              <w:t xml:space="preserve"> process requires financial resources, in order to approve and sign-off the plan and budget required to complete the process.</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Replaces</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B539A7" w:rsidP="004D2228">
            <w:pPr>
              <w:spacing w:after="0"/>
              <w:jc w:val="left"/>
              <w:rPr>
                <w:rFonts w:ascii="Myriad Pro" w:hAnsi="Myriad Pro" w:cs="Arial"/>
                <w:sz w:val="20"/>
                <w:szCs w:val="20"/>
              </w:rPr>
            </w:pPr>
            <w:r w:rsidRPr="008476CE">
              <w:rPr>
                <w:rFonts w:ascii="Myriad Pro" w:hAnsi="Myriad Pro" w:cs="Arial"/>
                <w:sz w:val="20"/>
                <w:szCs w:val="20"/>
              </w:rPr>
              <w:t xml:space="preserve">Initiation Plan </w:t>
            </w:r>
            <w:r w:rsidR="00A60C51" w:rsidRPr="008476CE">
              <w:rPr>
                <w:rFonts w:ascii="Myriad Pro" w:hAnsi="Myriad Pro" w:cs="Arial"/>
                <w:sz w:val="20"/>
                <w:szCs w:val="20"/>
              </w:rPr>
              <w:t>template in the UNDP User Guide.</w:t>
            </w:r>
            <w:r w:rsidR="00A7443B" w:rsidRPr="008476CE">
              <w:rPr>
                <w:rFonts w:ascii="Myriad Pro" w:hAnsi="Myriad Pro" w:cs="Arial"/>
                <w:sz w:val="20"/>
                <w:szCs w:val="20"/>
              </w:rPr>
              <w:t xml:space="preserve">  </w:t>
            </w:r>
          </w:p>
          <w:p w:rsidR="00A7443B" w:rsidRPr="008476CE" w:rsidRDefault="00A7443B" w:rsidP="004D2228">
            <w:pPr>
              <w:spacing w:after="0"/>
              <w:jc w:val="left"/>
              <w:rPr>
                <w:rFonts w:ascii="Myriad Pro" w:hAnsi="Myriad Pro" w:cs="Arial"/>
                <w:sz w:val="20"/>
                <w:szCs w:val="20"/>
              </w:rPr>
            </w:pPr>
            <w:r w:rsidRPr="008476CE">
              <w:rPr>
                <w:rFonts w:ascii="Myriad Pro" w:hAnsi="Myriad Pro" w:cs="Arial"/>
                <w:sz w:val="20"/>
                <w:szCs w:val="20"/>
              </w:rPr>
              <w:t xml:space="preserve">The purpose of this update is to simplify the </w:t>
            </w:r>
            <w:r w:rsidR="000E506E" w:rsidRPr="008476CE">
              <w:rPr>
                <w:rFonts w:ascii="Myriad Pro" w:hAnsi="Myriad Pro" w:cs="Arial"/>
                <w:sz w:val="20"/>
                <w:szCs w:val="20"/>
              </w:rPr>
              <w:t xml:space="preserve">previous template and clarify specific </w:t>
            </w:r>
            <w:r w:rsidRPr="008476CE">
              <w:rPr>
                <w:rFonts w:ascii="Myriad Pro" w:hAnsi="Myriad Pro" w:cs="Arial"/>
                <w:sz w:val="20"/>
                <w:szCs w:val="20"/>
              </w:rPr>
              <w:t xml:space="preserve">requirements </w:t>
            </w:r>
            <w:r w:rsidR="000E506E" w:rsidRPr="008476CE">
              <w:rPr>
                <w:rFonts w:ascii="Myriad Pro" w:hAnsi="Myriad Pro" w:cs="Arial"/>
                <w:sz w:val="20"/>
                <w:szCs w:val="20"/>
              </w:rPr>
              <w:t>related to monitoring, risks management and management arrangements.</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Is part of</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60C51" w:rsidP="004D2228">
            <w:pPr>
              <w:spacing w:after="0"/>
              <w:jc w:val="left"/>
              <w:rPr>
                <w:rFonts w:ascii="Myriad Pro" w:hAnsi="Myriad Pro" w:cs="Arial"/>
                <w:sz w:val="20"/>
                <w:szCs w:val="20"/>
              </w:rPr>
            </w:pPr>
            <w:r w:rsidRPr="008476CE">
              <w:rPr>
                <w:rFonts w:ascii="Myriad Pro" w:hAnsi="Myriad Pro" w:cs="Arial"/>
                <w:sz w:val="20"/>
              </w:rPr>
              <w:t>UNDP Programme &amp; Operations Policies and Procedures</w:t>
            </w:r>
            <w:r w:rsidR="00A7443B" w:rsidRPr="008476CE">
              <w:rPr>
                <w:rFonts w:ascii="Myriad Pro" w:hAnsi="Myriad Pro" w:cs="Arial"/>
                <w:sz w:val="20"/>
                <w:szCs w:val="20"/>
              </w:rPr>
              <w:t xml:space="preserve"> – </w:t>
            </w:r>
            <w:hyperlink r:id="rId16" w:history="1">
              <w:r w:rsidR="00A7443B" w:rsidRPr="008476CE">
                <w:rPr>
                  <w:rStyle w:val="Hyperlink"/>
                  <w:rFonts w:ascii="Myriad Pro" w:hAnsi="Myriad Pro" w:cs="Arial"/>
                  <w:sz w:val="20"/>
                  <w:szCs w:val="20"/>
                </w:rPr>
                <w:t>Project Management section</w:t>
              </w:r>
            </w:hyperlink>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Conforms to</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pStyle w:val="FootnoteText"/>
              <w:spacing w:after="0"/>
              <w:jc w:val="left"/>
              <w:rPr>
                <w:rFonts w:ascii="Myriad Pro" w:hAnsi="Myriad Pro" w:cs="Arial"/>
                <w:sz w:val="20"/>
              </w:rPr>
            </w:pPr>
            <w:r w:rsidRPr="008476CE">
              <w:rPr>
                <w:rFonts w:ascii="Myriad Pro" w:hAnsi="Myriad Pro" w:cs="Arial"/>
                <w:sz w:val="20"/>
              </w:rPr>
              <w:t>Harmonized programming procedures and  ATLAS</w:t>
            </w:r>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Related documents</w:t>
            </w:r>
          </w:p>
        </w:tc>
        <w:tc>
          <w:tcPr>
            <w:tcW w:w="7092" w:type="dxa"/>
            <w:tcBorders>
              <w:top w:val="single" w:sz="6" w:space="0" w:color="auto"/>
              <w:left w:val="single" w:sz="6" w:space="0" w:color="auto"/>
              <w:bottom w:val="single" w:sz="6" w:space="0" w:color="auto"/>
              <w:right w:val="single" w:sz="6" w:space="0" w:color="auto"/>
            </w:tcBorders>
            <w:vAlign w:val="center"/>
          </w:tcPr>
          <w:p w:rsidR="00ED7742" w:rsidRPr="008476CE" w:rsidRDefault="00B43B64" w:rsidP="004D2228">
            <w:pPr>
              <w:pStyle w:val="FootnoteText"/>
              <w:spacing w:after="0"/>
              <w:jc w:val="left"/>
              <w:rPr>
                <w:rFonts w:ascii="Myriad Pro" w:hAnsi="Myriad Pro" w:cs="Arial"/>
                <w:sz w:val="20"/>
              </w:rPr>
            </w:pPr>
            <w:hyperlink r:id="rId17" w:history="1">
              <w:r w:rsidR="00B539A7" w:rsidRPr="008476CE">
                <w:rPr>
                  <w:rStyle w:val="Hyperlink"/>
                  <w:rFonts w:ascii="Myriad Pro" w:hAnsi="Myriad Pro" w:cs="Arial"/>
                  <w:sz w:val="20"/>
                </w:rPr>
                <w:t>Initiation Plan</w:t>
              </w:r>
              <w:r w:rsidR="00ED7742" w:rsidRPr="008476CE">
                <w:rPr>
                  <w:rStyle w:val="Hyperlink"/>
                  <w:rFonts w:ascii="Myriad Pro" w:hAnsi="Myriad Pro" w:cs="Arial"/>
                  <w:sz w:val="20"/>
                </w:rPr>
                <w:t xml:space="preserve"> </w:t>
              </w:r>
              <w:r w:rsidR="000C4DDD" w:rsidRPr="008476CE">
                <w:rPr>
                  <w:rStyle w:val="Hyperlink"/>
                  <w:rFonts w:ascii="Myriad Pro" w:hAnsi="Myriad Pro" w:cs="Arial"/>
                  <w:sz w:val="20"/>
                </w:rPr>
                <w:t>– Deliverable Description</w:t>
              </w:r>
            </w:hyperlink>
          </w:p>
          <w:p w:rsidR="00ED7742" w:rsidRPr="008476CE" w:rsidRDefault="00A60C51" w:rsidP="004D2228">
            <w:pPr>
              <w:pStyle w:val="FootnoteText"/>
              <w:spacing w:after="0"/>
              <w:jc w:val="left"/>
              <w:rPr>
                <w:rFonts w:ascii="Myriad Pro" w:hAnsi="Myriad Pro" w:cs="Arial"/>
                <w:sz w:val="20"/>
              </w:rPr>
            </w:pPr>
            <w:r w:rsidRPr="008476CE">
              <w:rPr>
                <w:rFonts w:ascii="Myriad Pro" w:hAnsi="Myriad Pro" w:cs="Arial"/>
                <w:sz w:val="20"/>
              </w:rPr>
              <w:t xml:space="preserve">UNDP </w:t>
            </w:r>
            <w:proofErr w:type="spellStart"/>
            <w:r w:rsidRPr="008476CE">
              <w:rPr>
                <w:rFonts w:ascii="Myriad Pro" w:hAnsi="Myriad Pro" w:cs="Arial"/>
                <w:sz w:val="20"/>
              </w:rPr>
              <w:t>Programme</w:t>
            </w:r>
            <w:proofErr w:type="spellEnd"/>
            <w:r w:rsidRPr="008476CE">
              <w:rPr>
                <w:rFonts w:ascii="Myriad Pro" w:hAnsi="Myriad Pro" w:cs="Arial"/>
                <w:sz w:val="20"/>
              </w:rPr>
              <w:t xml:space="preserve"> &amp; Operations Policies and Procedures</w:t>
            </w:r>
            <w:r w:rsidR="00ED7742" w:rsidRPr="008476CE">
              <w:rPr>
                <w:rFonts w:ascii="Myriad Pro" w:hAnsi="Myriad Pro" w:cs="Arial"/>
                <w:sz w:val="20"/>
              </w:rPr>
              <w:t xml:space="preserve"> – </w:t>
            </w:r>
            <w:hyperlink r:id="rId18" w:history="1">
              <w:r w:rsidR="00ED7742" w:rsidRPr="008476CE">
                <w:rPr>
                  <w:rStyle w:val="Hyperlink"/>
                  <w:rFonts w:ascii="Myriad Pro" w:hAnsi="Myriad Pro" w:cs="Arial"/>
                  <w:sz w:val="20"/>
                </w:rPr>
                <w:t>Defining a Project</w:t>
              </w:r>
            </w:hyperlink>
          </w:p>
        </w:tc>
      </w:tr>
      <w:tr w:rsidR="00A7443B" w:rsidRPr="008476CE" w:rsidTr="00786926">
        <w:trPr>
          <w:trHeight w:val="267"/>
          <w:jc w:val="center"/>
        </w:trPr>
        <w:tc>
          <w:tcPr>
            <w:tcW w:w="2271" w:type="dxa"/>
            <w:tcBorders>
              <w:top w:val="single" w:sz="6" w:space="0" w:color="auto"/>
              <w:left w:val="single" w:sz="6" w:space="0" w:color="auto"/>
              <w:bottom w:val="single" w:sz="6" w:space="0" w:color="auto"/>
              <w:right w:val="single" w:sz="6" w:space="0" w:color="auto"/>
            </w:tcBorders>
            <w:shd w:val="clear" w:color="auto" w:fill="FFFF99"/>
            <w:vAlign w:val="center"/>
          </w:tcPr>
          <w:p w:rsidR="00A7443B" w:rsidRPr="008476CE" w:rsidRDefault="00A7443B" w:rsidP="00A7443B">
            <w:pPr>
              <w:keepNext/>
              <w:spacing w:after="0"/>
              <w:rPr>
                <w:rFonts w:ascii="Myriad Pro" w:hAnsi="Myriad Pro" w:cs="Arial"/>
                <w:b/>
                <w:sz w:val="20"/>
                <w:szCs w:val="20"/>
              </w:rPr>
            </w:pPr>
            <w:r w:rsidRPr="008476CE">
              <w:rPr>
                <w:rFonts w:ascii="Myriad Pro" w:hAnsi="Myriad Pro" w:cs="Arial"/>
                <w:b/>
                <w:sz w:val="20"/>
                <w:szCs w:val="20"/>
              </w:rPr>
              <w:t>Document Location</w:t>
            </w:r>
          </w:p>
        </w:tc>
        <w:tc>
          <w:tcPr>
            <w:tcW w:w="7092" w:type="dxa"/>
            <w:tcBorders>
              <w:top w:val="single" w:sz="6" w:space="0" w:color="auto"/>
              <w:left w:val="single" w:sz="6" w:space="0" w:color="auto"/>
              <w:bottom w:val="single" w:sz="6" w:space="0" w:color="auto"/>
              <w:right w:val="single" w:sz="6" w:space="0" w:color="auto"/>
            </w:tcBorders>
            <w:vAlign w:val="center"/>
          </w:tcPr>
          <w:p w:rsidR="00A7443B" w:rsidRPr="008476CE" w:rsidRDefault="00A7443B" w:rsidP="004D2228">
            <w:pPr>
              <w:spacing w:after="0"/>
              <w:jc w:val="left"/>
              <w:rPr>
                <w:rFonts w:ascii="Myriad Pro" w:hAnsi="Myriad Pro" w:cs="Arial"/>
                <w:sz w:val="20"/>
                <w:szCs w:val="20"/>
              </w:rPr>
            </w:pPr>
            <w:r w:rsidRPr="008476CE">
              <w:rPr>
                <w:rFonts w:ascii="Myriad Pro" w:hAnsi="Myriad Pro" w:cs="Arial"/>
                <w:sz w:val="20"/>
                <w:szCs w:val="20"/>
              </w:rPr>
              <w:t>Management Practice Document Repository</w:t>
            </w:r>
            <w:r w:rsidR="00786926" w:rsidRPr="008476CE">
              <w:rPr>
                <w:rFonts w:ascii="Myriad Pro" w:hAnsi="Myriad Pro" w:cs="Arial"/>
                <w:sz w:val="20"/>
                <w:szCs w:val="20"/>
              </w:rPr>
              <w:t xml:space="preserve"> - </w:t>
            </w:r>
            <w:hyperlink r:id="rId19" w:history="1">
              <w:r w:rsidRPr="008476CE">
                <w:rPr>
                  <w:rStyle w:val="Hyperlink"/>
                  <w:rFonts w:ascii="Myriad Pro" w:hAnsi="Myriad Pro" w:cs="Arial"/>
                  <w:sz w:val="20"/>
                  <w:szCs w:val="20"/>
                </w:rPr>
                <w:t>Project Management</w:t>
              </w:r>
            </w:hyperlink>
            <w:r w:rsidRPr="008476CE">
              <w:rPr>
                <w:rFonts w:ascii="Myriad Pro" w:hAnsi="Myriad Pro" w:cs="Arial"/>
                <w:sz w:val="20"/>
                <w:szCs w:val="20"/>
              </w:rPr>
              <w:t xml:space="preserve"> - Defining - Deliverables</w:t>
            </w:r>
          </w:p>
        </w:tc>
      </w:tr>
    </w:tbl>
    <w:p w:rsidR="002A7441" w:rsidRPr="008476CE" w:rsidRDefault="002A7441" w:rsidP="000C4DDD">
      <w:pPr>
        <w:rPr>
          <w:rFonts w:ascii="Myriad Pro" w:hAnsi="Myriad Pro"/>
        </w:rPr>
      </w:pPr>
    </w:p>
    <w:p w:rsidR="004D2228" w:rsidRPr="008476CE" w:rsidRDefault="004D2228" w:rsidP="000C4DDD">
      <w:pPr>
        <w:rPr>
          <w:rFonts w:ascii="Myriad Pro" w:hAnsi="Myriad Pro"/>
        </w:rPr>
      </w:pPr>
    </w:p>
    <w:p w:rsidR="000C4DDD" w:rsidRPr="008476CE" w:rsidRDefault="000C4DDD" w:rsidP="000C4DDD">
      <w:pPr>
        <w:rPr>
          <w:rFonts w:ascii="Myriad Pro" w:hAnsi="Myriad Pro"/>
        </w:rPr>
      </w:pPr>
    </w:p>
    <w:p w:rsidR="00B539A7" w:rsidRPr="008476CE" w:rsidRDefault="00B539A7" w:rsidP="004D2228">
      <w:pPr>
        <w:pBdr>
          <w:top w:val="single" w:sz="4" w:space="1" w:color="auto"/>
          <w:left w:val="single" w:sz="4" w:space="0" w:color="auto"/>
          <w:bottom w:val="single" w:sz="4" w:space="1" w:color="auto"/>
          <w:right w:val="single" w:sz="4" w:space="4" w:color="auto"/>
        </w:pBdr>
        <w:jc w:val="center"/>
        <w:rPr>
          <w:rFonts w:ascii="Myriad Pro" w:hAnsi="Myriad Pro"/>
          <w:b/>
        </w:rPr>
      </w:pPr>
      <w:r w:rsidRPr="008476CE">
        <w:rPr>
          <w:rFonts w:ascii="Myriad Pro" w:hAnsi="Myriad Pro"/>
          <w:b/>
        </w:rPr>
        <w:t xml:space="preserve"> Please refer to the Deliverable Description</w:t>
      </w:r>
      <w:r w:rsidR="004D2228" w:rsidRPr="008476CE">
        <w:rPr>
          <w:rFonts w:ascii="Myriad Pro" w:hAnsi="Myriad Pro"/>
          <w:b/>
        </w:rPr>
        <w:t xml:space="preserve"> mentioned above for guidance regarding the purpose and use of this template</w:t>
      </w:r>
    </w:p>
    <w:p w:rsidR="000A0830" w:rsidRPr="008476CE" w:rsidRDefault="00B539A7" w:rsidP="004D2228">
      <w:pPr>
        <w:rPr>
          <w:rFonts w:ascii="Myriad Pro" w:hAnsi="Myriad Pro"/>
          <w:b/>
        </w:rPr>
      </w:pPr>
      <w:r w:rsidRPr="008476CE">
        <w:rPr>
          <w:rFonts w:ascii="Myriad Pro" w:hAnsi="Myriad Pro"/>
          <w:b/>
        </w:rPr>
        <w:br w:type="page"/>
      </w:r>
      <w:r w:rsidR="000A0830" w:rsidRPr="008476CE">
        <w:rPr>
          <w:rFonts w:ascii="Myriad Pro" w:hAnsi="Myriad Pro"/>
          <w:b/>
        </w:rPr>
        <w:lastRenderedPageBreak/>
        <w:t>United Nations Development Programme</w:t>
      </w:r>
      <w:r w:rsidR="00F140AE" w:rsidRPr="008476CE">
        <w:rPr>
          <w:rFonts w:ascii="Myriad Pro" w:hAnsi="Myriad Pro"/>
          <w:noProof/>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0</wp:posOffset>
            </wp:positionV>
            <wp:extent cx="287655" cy="586105"/>
            <wp:effectExtent l="0" t="0" r="0" b="7620"/>
            <wp:wrapNone/>
            <wp:docPr id="66" name="Picture 66"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dp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228" w:rsidRPr="008476CE" w:rsidRDefault="004D2228" w:rsidP="000A0830">
      <w:pPr>
        <w:jc w:val="center"/>
        <w:rPr>
          <w:rFonts w:ascii="Myriad Pro" w:hAnsi="Myriad Pro"/>
          <w:b/>
        </w:rPr>
      </w:pPr>
    </w:p>
    <w:p w:rsidR="004D2228" w:rsidRPr="008476CE" w:rsidRDefault="004D2228" w:rsidP="000A0830">
      <w:pPr>
        <w:jc w:val="center"/>
        <w:rPr>
          <w:rFonts w:ascii="Myriad Pro" w:hAnsi="Myriad Pro"/>
          <w:b/>
        </w:rPr>
      </w:pPr>
    </w:p>
    <w:p w:rsidR="004D2228" w:rsidRPr="008476CE" w:rsidRDefault="004D2228" w:rsidP="000A0830">
      <w:pPr>
        <w:jc w:val="center"/>
        <w:rPr>
          <w:rFonts w:ascii="Myriad Pro" w:hAnsi="Myriad Pro"/>
          <w:b/>
        </w:rPr>
      </w:pPr>
    </w:p>
    <w:p w:rsidR="004D2228" w:rsidRPr="008476CE" w:rsidRDefault="004D2228" w:rsidP="000A0830">
      <w:pPr>
        <w:jc w:val="center"/>
        <w:rPr>
          <w:rFonts w:ascii="Myriad Pro" w:hAnsi="Myriad Pro"/>
          <w:b/>
        </w:rPr>
      </w:pPr>
    </w:p>
    <w:p w:rsidR="000A0830" w:rsidRPr="008476CE" w:rsidRDefault="000A0830" w:rsidP="000A0830">
      <w:pPr>
        <w:jc w:val="center"/>
        <w:rPr>
          <w:rFonts w:ascii="Myriad Pro" w:hAnsi="Myriad Pro"/>
          <w:b/>
        </w:rPr>
      </w:pPr>
      <w:r w:rsidRPr="008476CE">
        <w:rPr>
          <w:rFonts w:ascii="Myriad Pro" w:hAnsi="Myriad Pro"/>
          <w:b/>
        </w:rPr>
        <w:t xml:space="preserve">Country: </w:t>
      </w:r>
      <w:r w:rsidR="003D3141" w:rsidRPr="008476CE">
        <w:rPr>
          <w:rFonts w:ascii="Myriad Pro" w:hAnsi="Myriad Pro"/>
          <w:b/>
        </w:rPr>
        <w:t>Turkmenistan</w:t>
      </w:r>
    </w:p>
    <w:p w:rsidR="000A0830" w:rsidRPr="008476CE" w:rsidRDefault="00B539A7" w:rsidP="000A0830">
      <w:pPr>
        <w:jc w:val="center"/>
        <w:rPr>
          <w:rFonts w:ascii="Myriad Pro" w:hAnsi="Myriad Pro"/>
          <w:b/>
          <w:sz w:val="28"/>
          <w:szCs w:val="28"/>
        </w:rPr>
      </w:pPr>
      <w:r w:rsidRPr="008476CE">
        <w:rPr>
          <w:rFonts w:ascii="Myriad Pro" w:hAnsi="Myriad Pro"/>
          <w:b/>
          <w:sz w:val="28"/>
          <w:szCs w:val="28"/>
        </w:rPr>
        <w:t>Initiation Plan</w:t>
      </w:r>
    </w:p>
    <w:p w:rsidR="000A0830" w:rsidRPr="008476CE" w:rsidRDefault="000A0830" w:rsidP="000C4DDD">
      <w:pPr>
        <w:rPr>
          <w:rFonts w:ascii="Myriad Pro" w:hAnsi="Myriad Pro"/>
        </w:rPr>
      </w:pPr>
    </w:p>
    <w:p w:rsidR="00F4635B" w:rsidRPr="008476CE" w:rsidRDefault="00F4635B" w:rsidP="00F4635B">
      <w:pPr>
        <w:rPr>
          <w:rFonts w:ascii="Myriad Pro" w:hAnsi="Myriad Pro"/>
          <w:b/>
        </w:rPr>
      </w:pPr>
    </w:p>
    <w:p w:rsidR="00F4635B" w:rsidRPr="00AE0874" w:rsidRDefault="00F4635B" w:rsidP="00F4635B">
      <w:pPr>
        <w:rPr>
          <w:rFonts w:ascii="Myriad Pro" w:hAnsi="Myriad Pro"/>
          <w:szCs w:val="22"/>
        </w:rPr>
      </w:pPr>
      <w:r w:rsidRPr="00AE0874">
        <w:rPr>
          <w:rFonts w:ascii="Myriad Pro" w:hAnsi="Myriad Pro"/>
          <w:b/>
          <w:szCs w:val="22"/>
        </w:rPr>
        <w:t>Project Title:</w:t>
      </w:r>
      <w:r w:rsidR="003D3141" w:rsidRPr="00AE0874">
        <w:rPr>
          <w:rFonts w:ascii="Myriad Pro" w:hAnsi="Myriad Pro"/>
          <w:b/>
          <w:szCs w:val="22"/>
        </w:rPr>
        <w:t xml:space="preserve"> </w:t>
      </w:r>
      <w:r w:rsidR="003D3141" w:rsidRPr="00AE0874">
        <w:rPr>
          <w:rFonts w:ascii="Myriad Pro" w:hAnsi="Myriad Pro"/>
          <w:szCs w:val="22"/>
        </w:rPr>
        <w:t>Cooperation in implementation of the NHRAP for 2016-2020 in the area of rule of law and the access to justice</w:t>
      </w:r>
    </w:p>
    <w:p w:rsidR="00F97642" w:rsidRPr="00AE0874" w:rsidRDefault="00F97642" w:rsidP="00F97642">
      <w:pPr>
        <w:rPr>
          <w:rFonts w:ascii="Myriad Pro" w:hAnsi="Myriad Pro"/>
          <w:b/>
          <w:bCs/>
          <w:szCs w:val="22"/>
        </w:rPr>
      </w:pPr>
    </w:p>
    <w:p w:rsidR="003D3141" w:rsidRPr="00AE0874" w:rsidRDefault="00F97642" w:rsidP="003D3141">
      <w:pPr>
        <w:rPr>
          <w:rFonts w:ascii="Myriad Pro" w:hAnsi="Myriad Pro" w:cs="Arial"/>
          <w:szCs w:val="22"/>
        </w:rPr>
      </w:pPr>
      <w:r w:rsidRPr="00AE0874">
        <w:rPr>
          <w:rFonts w:ascii="Myriad Pro" w:hAnsi="Myriad Pro"/>
          <w:b/>
          <w:bCs/>
          <w:szCs w:val="22"/>
        </w:rPr>
        <w:t>Expected CP Outcome(s)</w:t>
      </w:r>
      <w:r w:rsidR="003D3141" w:rsidRPr="00AE0874">
        <w:rPr>
          <w:rFonts w:ascii="Myriad Pro" w:hAnsi="Myriad Pro"/>
          <w:b/>
          <w:bCs/>
          <w:szCs w:val="22"/>
        </w:rPr>
        <w:t xml:space="preserve"> 3</w:t>
      </w:r>
      <w:r w:rsidRPr="00AE0874">
        <w:rPr>
          <w:rFonts w:ascii="Myriad Pro" w:hAnsi="Myriad Pro"/>
          <w:b/>
          <w:bCs/>
          <w:szCs w:val="22"/>
        </w:rPr>
        <w:t>:</w:t>
      </w:r>
      <w:r w:rsidR="003D3141" w:rsidRPr="00AE0874">
        <w:rPr>
          <w:rFonts w:ascii="Myriad Pro" w:hAnsi="Myriad Pro"/>
          <w:b/>
          <w:bCs/>
          <w:szCs w:val="22"/>
        </w:rPr>
        <w:t xml:space="preserve"> </w:t>
      </w:r>
      <w:r w:rsidR="003D3141" w:rsidRPr="00AE0874">
        <w:rPr>
          <w:rFonts w:ascii="Myriad Pro" w:hAnsi="Myriad Pro" w:cs="Arial"/>
          <w:szCs w:val="22"/>
        </w:rPr>
        <w:t>State institutions implement and monitor laws, national programmes and strategies in a participatory manner in line with the country’s human rights commitments</w:t>
      </w:r>
    </w:p>
    <w:p w:rsidR="00F97642" w:rsidRPr="00AE0874" w:rsidRDefault="003D3141" w:rsidP="003D3141">
      <w:pPr>
        <w:rPr>
          <w:rFonts w:ascii="Myriad Pro" w:hAnsi="Myriad Pro"/>
          <w:szCs w:val="22"/>
        </w:rPr>
      </w:pPr>
      <w:r w:rsidRPr="00AE0874">
        <w:rPr>
          <w:rFonts w:ascii="Myriad Pro" w:hAnsi="Myriad Pro"/>
          <w:i/>
          <w:iCs/>
          <w:szCs w:val="22"/>
        </w:rPr>
        <w:t xml:space="preserve"> </w:t>
      </w:r>
      <w:r w:rsidR="00F97642" w:rsidRPr="00AE0874">
        <w:rPr>
          <w:rFonts w:ascii="Myriad Pro" w:hAnsi="Myriad Pro"/>
          <w:i/>
          <w:iCs/>
          <w:szCs w:val="22"/>
        </w:rPr>
        <w:t xml:space="preserve">(Those that are linked to the </w:t>
      </w:r>
      <w:r w:rsidR="00EA3D57" w:rsidRPr="00AE0874">
        <w:rPr>
          <w:rFonts w:ascii="Myriad Pro" w:hAnsi="Myriad Pro"/>
          <w:i/>
          <w:iCs/>
          <w:szCs w:val="22"/>
        </w:rPr>
        <w:t>project</w:t>
      </w:r>
      <w:r w:rsidR="00F97642" w:rsidRPr="00AE0874">
        <w:rPr>
          <w:rFonts w:ascii="Myriad Pro" w:hAnsi="Myriad Pro"/>
          <w:i/>
          <w:iCs/>
          <w:szCs w:val="22"/>
        </w:rPr>
        <w:t xml:space="preserve"> and extracted from the CPAP)</w:t>
      </w:r>
      <w:r w:rsidR="00F97642" w:rsidRPr="00AE0874">
        <w:rPr>
          <w:rFonts w:ascii="Myriad Pro" w:hAnsi="Myriad Pro"/>
          <w:szCs w:val="22"/>
        </w:rPr>
        <w:tab/>
      </w:r>
    </w:p>
    <w:p w:rsidR="00F4635B" w:rsidRPr="00AE0874" w:rsidRDefault="00F4635B" w:rsidP="00F4635B">
      <w:pPr>
        <w:rPr>
          <w:rFonts w:ascii="Myriad Pro" w:hAnsi="Myriad Pro"/>
          <w:b/>
          <w:szCs w:val="22"/>
        </w:rPr>
      </w:pPr>
    </w:p>
    <w:p w:rsidR="00F4635B" w:rsidRPr="00AE0874" w:rsidRDefault="00F4635B" w:rsidP="00F4635B">
      <w:pPr>
        <w:rPr>
          <w:rFonts w:ascii="Myriad Pro" w:hAnsi="Myriad Pro"/>
          <w:szCs w:val="22"/>
        </w:rPr>
      </w:pPr>
      <w:r w:rsidRPr="00AE0874">
        <w:rPr>
          <w:rFonts w:ascii="Myriad Pro" w:hAnsi="Myriad Pro"/>
          <w:b/>
          <w:szCs w:val="22"/>
        </w:rPr>
        <w:t>Initiation Plan Start Date:</w:t>
      </w:r>
      <w:r w:rsidRPr="00AE0874">
        <w:rPr>
          <w:rFonts w:ascii="Myriad Pro" w:hAnsi="Myriad Pro"/>
          <w:szCs w:val="22"/>
        </w:rPr>
        <w:tab/>
        <w:t xml:space="preserve">          </w:t>
      </w:r>
      <w:r w:rsidRPr="00AE0874">
        <w:rPr>
          <w:rFonts w:ascii="Myriad Pro" w:hAnsi="Myriad Pro"/>
          <w:szCs w:val="22"/>
        </w:rPr>
        <w:tab/>
      </w:r>
      <w:r w:rsidR="00315190" w:rsidRPr="00AE0874">
        <w:rPr>
          <w:rFonts w:ascii="Myriad Pro" w:hAnsi="Myriad Pro"/>
          <w:szCs w:val="22"/>
        </w:rPr>
        <w:t>January 1, 2017</w:t>
      </w:r>
    </w:p>
    <w:p w:rsidR="00F4635B" w:rsidRPr="00AE0874" w:rsidRDefault="00F4635B" w:rsidP="00F4635B">
      <w:pPr>
        <w:rPr>
          <w:rFonts w:ascii="Myriad Pro" w:hAnsi="Myriad Pro"/>
          <w:szCs w:val="22"/>
        </w:rPr>
      </w:pPr>
    </w:p>
    <w:p w:rsidR="00F4635B" w:rsidRPr="00AE0874" w:rsidRDefault="00F4635B" w:rsidP="00F4635B">
      <w:pPr>
        <w:rPr>
          <w:rFonts w:ascii="Myriad Pro" w:hAnsi="Myriad Pro"/>
          <w:szCs w:val="22"/>
        </w:rPr>
      </w:pPr>
      <w:r w:rsidRPr="00AE0874">
        <w:rPr>
          <w:rFonts w:ascii="Myriad Pro" w:hAnsi="Myriad Pro"/>
          <w:b/>
          <w:szCs w:val="22"/>
        </w:rPr>
        <w:t>Initiation Plan End Date:</w:t>
      </w:r>
      <w:r w:rsidRPr="00AE0874">
        <w:rPr>
          <w:rFonts w:ascii="Myriad Pro" w:hAnsi="Myriad Pro"/>
          <w:szCs w:val="22"/>
        </w:rPr>
        <w:tab/>
        <w:t xml:space="preserve">         </w:t>
      </w:r>
      <w:r w:rsidRPr="00AE0874">
        <w:rPr>
          <w:rFonts w:ascii="Myriad Pro" w:hAnsi="Myriad Pro"/>
          <w:szCs w:val="22"/>
        </w:rPr>
        <w:tab/>
      </w:r>
      <w:r w:rsidR="00315190" w:rsidRPr="00AE0874">
        <w:rPr>
          <w:rFonts w:ascii="Myriad Pro" w:hAnsi="Myriad Pro"/>
          <w:szCs w:val="22"/>
        </w:rPr>
        <w:t>December 31, 2107</w:t>
      </w:r>
    </w:p>
    <w:p w:rsidR="00F4635B" w:rsidRPr="00AE0874" w:rsidRDefault="00F4635B" w:rsidP="00F4635B">
      <w:pPr>
        <w:rPr>
          <w:rFonts w:ascii="Myriad Pro" w:hAnsi="Myriad Pro"/>
          <w:szCs w:val="22"/>
        </w:rPr>
      </w:pPr>
    </w:p>
    <w:p w:rsidR="00F4635B" w:rsidRPr="00AE0874" w:rsidRDefault="00F4635B" w:rsidP="00F4635B">
      <w:pPr>
        <w:rPr>
          <w:rFonts w:ascii="Myriad Pro" w:hAnsi="Myriad Pro"/>
          <w:szCs w:val="22"/>
        </w:rPr>
      </w:pPr>
      <w:r w:rsidRPr="00AE0874">
        <w:rPr>
          <w:rFonts w:ascii="Myriad Pro" w:hAnsi="Myriad Pro"/>
          <w:b/>
          <w:szCs w:val="22"/>
        </w:rPr>
        <w:t>Implementing Partner:</w:t>
      </w:r>
      <w:r w:rsidRPr="00AE0874">
        <w:rPr>
          <w:rFonts w:ascii="Myriad Pro" w:hAnsi="Myriad Pro"/>
          <w:szCs w:val="22"/>
        </w:rPr>
        <w:tab/>
      </w:r>
      <w:r w:rsidRPr="00AE0874">
        <w:rPr>
          <w:rFonts w:ascii="Myriad Pro" w:hAnsi="Myriad Pro"/>
          <w:szCs w:val="22"/>
        </w:rPr>
        <w:tab/>
      </w:r>
      <w:r w:rsidR="003D3141" w:rsidRPr="00AE0874">
        <w:rPr>
          <w:rFonts w:ascii="Myriad Pro" w:hAnsi="Myriad Pro"/>
          <w:b/>
          <w:szCs w:val="22"/>
          <w:u w:val="single"/>
          <w:shd w:val="clear" w:color="auto" w:fill="E0E0E0"/>
        </w:rPr>
        <w:t>Supreme Court of Turkmenistan</w:t>
      </w:r>
    </w:p>
    <w:p w:rsidR="00F818DC" w:rsidRPr="00AE0874" w:rsidRDefault="00F818DC" w:rsidP="00F97642">
      <w:pPr>
        <w:tabs>
          <w:tab w:val="left" w:pos="4680"/>
        </w:tabs>
        <w:rPr>
          <w:rFonts w:ascii="Myriad Pro" w:hAnsi="Myriad Pro"/>
          <w:szCs w:val="22"/>
        </w:rPr>
      </w:pPr>
    </w:p>
    <w:p w:rsidR="00F818DC" w:rsidRPr="00AE0874" w:rsidRDefault="00F140AE" w:rsidP="00F97642">
      <w:pPr>
        <w:tabs>
          <w:tab w:val="left" w:pos="4680"/>
        </w:tabs>
        <w:rPr>
          <w:rFonts w:ascii="Myriad Pro" w:hAnsi="Myriad Pro"/>
          <w:szCs w:val="22"/>
          <w:shd w:val="clear" w:color="auto" w:fill="E0E0E0"/>
        </w:rPr>
      </w:pPr>
      <w:r w:rsidRPr="00AE0874">
        <w:rPr>
          <w:rFonts w:ascii="Myriad Pro" w:hAnsi="Myriad Pro"/>
          <w:noProof/>
          <w:szCs w:val="22"/>
          <w:lang w:val="en-US"/>
        </w:rPr>
        <mc:AlternateContent>
          <mc:Choice Requires="wps">
            <w:drawing>
              <wp:inline distT="0" distB="0" distL="0" distR="0" wp14:editId="07773277">
                <wp:extent cx="6086475" cy="29718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71800"/>
                        </a:xfrm>
                        <a:prstGeom prst="rect">
                          <a:avLst/>
                        </a:prstGeom>
                        <a:solidFill>
                          <a:srgbClr val="FFFFFF"/>
                        </a:solidFill>
                        <a:ln w="9525">
                          <a:solidFill>
                            <a:srgbClr val="000000"/>
                          </a:solidFill>
                          <a:miter lim="800000"/>
                          <a:headEnd/>
                          <a:tailEnd/>
                        </a:ln>
                      </wps:spPr>
                      <wps:txbx>
                        <w:txbxContent>
                          <w:p w:rsidR="00034D33" w:rsidRDefault="00034D33" w:rsidP="003D3141">
                            <w:pPr>
                              <w:rPr>
                                <w:b/>
                                <w:bCs/>
                                <w:sz w:val="20"/>
                              </w:rPr>
                            </w:pPr>
                            <w:r>
                              <w:rPr>
                                <w:b/>
                                <w:bCs/>
                                <w:sz w:val="20"/>
                              </w:rPr>
                              <w:t>Brief Description</w:t>
                            </w:r>
                          </w:p>
                          <w:p w:rsidR="00034D33" w:rsidRDefault="00034D33" w:rsidP="003D3141">
                            <w:pPr>
                              <w:rPr>
                                <w:rFonts w:ascii="Myriad Pro" w:hAnsi="Myriad Pro"/>
                                <w:sz w:val="24"/>
                              </w:rPr>
                            </w:pPr>
                            <w:r>
                              <w:rPr>
                                <w:rFonts w:ascii="Myriad Pro" w:hAnsi="Myriad Pro"/>
                                <w:sz w:val="24"/>
                              </w:rPr>
                              <w:t>Current project will provide assistance to the Supreme Court of Turkmenistan in implementation of its obligations under the Constitution of Turkmenistan, National Human Rights Action plan for 2016-2020, and Sustainable Development Goals that Turkmenistan undertook upon itself in the area of rule of law and access to justice within the framework of the following components:</w:t>
                            </w:r>
                          </w:p>
                          <w:p w:rsidR="00034D33" w:rsidRDefault="00034D33" w:rsidP="003D3141">
                            <w:pPr>
                              <w:rPr>
                                <w:rFonts w:ascii="Myriad Pro" w:hAnsi="Myriad Pro"/>
                                <w:sz w:val="24"/>
                              </w:rPr>
                            </w:pPr>
                            <w:r>
                              <w:rPr>
                                <w:rFonts w:ascii="Myriad Pro" w:hAnsi="Myriad Pro"/>
                                <w:b/>
                                <w:sz w:val="24"/>
                                <w:u w:val="single"/>
                              </w:rPr>
                              <w:t>Component 1:</w:t>
                            </w:r>
                            <w:r>
                              <w:rPr>
                                <w:rFonts w:ascii="Myriad Pro" w:hAnsi="Myriad Pro"/>
                                <w:sz w:val="24"/>
                              </w:rPr>
                              <w:t xml:space="preserve"> Judges, as well as </w:t>
                            </w:r>
                            <w:r>
                              <w:rPr>
                                <w:rFonts w:ascii="Myriad Pro" w:hAnsi="Myriad Pro"/>
                                <w:sz w:val="24"/>
                                <w:lang w:val="en-US"/>
                              </w:rPr>
                              <w:t xml:space="preserve">law enforcement, Ministry of Justice employees, and Bar Association </w:t>
                            </w:r>
                            <w:r>
                              <w:rPr>
                                <w:rFonts w:ascii="Myriad Pro" w:hAnsi="Myriad Pro"/>
                                <w:sz w:val="24"/>
                              </w:rPr>
                              <w:t>are familiar with Turkmenistan’ international obligations in the area of human rights related to the rule of law and access to justice;</w:t>
                            </w:r>
                          </w:p>
                          <w:p w:rsidR="00034D33" w:rsidRDefault="00034D33" w:rsidP="003D3141">
                            <w:pPr>
                              <w:rPr>
                                <w:rFonts w:ascii="Myriad Pro" w:hAnsi="Myriad Pro"/>
                                <w:sz w:val="24"/>
                                <w:lang w:val="en-US"/>
                              </w:rPr>
                            </w:pPr>
                            <w:r>
                              <w:rPr>
                                <w:rFonts w:ascii="Myriad Pro" w:hAnsi="Myriad Pro"/>
                                <w:b/>
                                <w:sz w:val="24"/>
                                <w:u w:val="single"/>
                              </w:rPr>
                              <w:t>Component 2:</w:t>
                            </w:r>
                            <w:r>
                              <w:rPr>
                                <w:rFonts w:ascii="Myriad Pro" w:hAnsi="Myriad Pro"/>
                                <w:sz w:val="24"/>
                              </w:rPr>
                              <w:t xml:space="preserve"> Key laws and regulations pertaining to criminal justice, non-discrimination and human rights reviewed and amended in line with new Constitution, Turkmenistan’s obligations in the area of human rights, and recommendations of UN human rights;</w:t>
                            </w:r>
                          </w:p>
                          <w:p w:rsidR="00034D33" w:rsidRDefault="00034D33" w:rsidP="003D3141">
                            <w:pPr>
                              <w:rPr>
                                <w:b/>
                                <w:bCs/>
                                <w:sz w:val="20"/>
                              </w:rPr>
                            </w:pPr>
                            <w:r>
                              <w:rPr>
                                <w:rFonts w:ascii="Myriad Pro" w:hAnsi="Myriad Pro"/>
                                <w:b/>
                                <w:sz w:val="24"/>
                                <w:u w:val="single"/>
                              </w:rPr>
                              <w:t>Component 3:</w:t>
                            </w:r>
                            <w:r>
                              <w:rPr>
                                <w:rFonts w:ascii="Myriad Pro" w:hAnsi="Myriad Pro"/>
                                <w:sz w:val="24"/>
                              </w:rPr>
                              <w:t xml:space="preserve"> </w:t>
                            </w:r>
                            <w:r>
                              <w:rPr>
                                <w:rFonts w:ascii="Myriad Pro" w:hAnsi="Myriad Pro"/>
                                <w:sz w:val="24"/>
                                <w:lang w:val="en-US"/>
                              </w:rPr>
                              <w:t>Justice institutions provide accessible, affordable, efficient and quality services to resolve citizens complains in accordance to national legislation and international obligations of Turkmenistan.</w:t>
                            </w:r>
                          </w:p>
                          <w:p w:rsidR="00034D33" w:rsidRDefault="00034D33" w:rsidP="00EA3D57">
                            <w:pPr>
                              <w:rPr>
                                <w:b/>
                                <w:bCs/>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9.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UwKwIAAFIEAAAOAAAAZHJzL2Uyb0RvYy54bWysVM1u2zAMvg/YOwi6L3aM/Bpxii5dhgFd&#10;N6DdA8iybAuTRU1SYmdPP0pO06DbLsN0EEiR+kR+JLW5GTpFjsI6Cbqg00lKidAcKqmbgn572r9b&#10;UeI80xVToEVBT8LRm+3bN5ve5CKDFlQlLEEQ7fLeFLT13uRJ4ngrOuYmYIRGYw22Yx5V2ySVZT2i&#10;dyrJ0nSR9GArY4EL5/D0bjTSbcSva8H9l7p2whNVUIzNx93GvQx7st2wvLHMtJKfw2D/EEXHpMZH&#10;L1B3zDNysPI3qE5yCw5qP+HQJVDXkouYA2YzTV9l89gyI2IuSI4zF5rc/4PlD8evlsgKa7emRLMO&#10;a/QkBk/ew0CyQE9vXI5ejwb9/IDH6BpTdeYe+HdHNOxaphtxay30rWAVhjcNN5OrqyOOCyBl/xkq&#10;fIYdPESgobZd4A7ZIIiOZTpdShNC4Xi4SFeL2XJOCUdbtl5OV2ksXsLy5+vGOv9RQEeCUFCLtY/w&#10;7HjvfAiH5c8u4TUHSlZ7qVRUbFPulCVHhn2yjytm8MpNadIXdD3P5iMDf4VI4/oTRCc9NrySXUEx&#10;BVzBieWBtw+6irJnUo0yhqz0mcjA3ciiH8oBHQO7JVQnpNTC2Ng4iCi0YH9S0mNTF9T9ODArKFGf&#10;NJZlPZ3NwhREZTZfZqjYa0t5bWGaI1RBPSWjuPPj5ByMlU2LL42NoOEWS1nLSPJLVOe4sXEj9+ch&#10;C5NxrUevl69g+wsAAP//AwBQSwMEFAAGAAgAAAAhAM6YvRvdAAAABQEAAA8AAABkcnMvZG93bnJl&#10;di54bWxMj8FOwzAQRO9I/IO1SFwQdYA2pCFOhZBA9AYFwXUbb5MIex1sNw1/j+ECl5VGM5p5W60m&#10;a8RIPvSOFVzMMhDEjdM9twpeX+7PCxAhIms0jknBFwVY1cdHFZbaHfiZxk1sRSrhUKKCLsahlDI0&#10;HVkMMzcQJ2/nvMWYpG+l9nhI5dbIyyzLpcWe00KHA9111Hxs9lZBMX8c38P66umtyXdmGc+ux4dP&#10;r9TpyXR7AyLSFP/C8IOf0KFOTFu3Zx2EUZAeib83ectFsQCxVTDPiwxkXcn/9PU3AAAA//8DAFBL&#10;AQItABQABgAIAAAAIQC2gziS/gAAAOEBAAATAAAAAAAAAAAAAAAAAAAAAABbQ29udGVudF9UeXBl&#10;c10ueG1sUEsBAi0AFAAGAAgAAAAhADj9If/WAAAAlAEAAAsAAAAAAAAAAAAAAAAALwEAAF9yZWxz&#10;Ly5yZWxzUEsBAi0AFAAGAAgAAAAhADcdlTArAgAAUgQAAA4AAAAAAAAAAAAAAAAALgIAAGRycy9l&#10;Mm9Eb2MueG1sUEsBAi0AFAAGAAgAAAAhAM6YvRvdAAAABQEAAA8AAAAAAAAAAAAAAAAAhQQAAGRy&#10;cy9kb3ducmV2LnhtbFBLBQYAAAAABAAEAPMAAACPBQAAAAA=&#10;">
                <v:textbox>
                  <w:txbxContent>
                    <w:p w14:paraId="32909A22" w14:textId="799DBC7B" w:rsidR="00034D33" w:rsidRDefault="00034D33" w:rsidP="003D3141">
                      <w:pPr>
                        <w:rPr>
                          <w:b/>
                          <w:bCs/>
                          <w:sz w:val="20"/>
                        </w:rPr>
                      </w:pPr>
                      <w:r>
                        <w:rPr>
                          <w:b/>
                          <w:bCs/>
                          <w:sz w:val="20"/>
                        </w:rPr>
                        <w:t>Brief Description</w:t>
                      </w:r>
                    </w:p>
                    <w:p w14:paraId="1DD745C3" w14:textId="77777777" w:rsidR="00034D33" w:rsidRDefault="00034D33" w:rsidP="003D3141">
                      <w:pPr>
                        <w:rPr>
                          <w:rFonts w:ascii="Myriad Pro" w:hAnsi="Myriad Pro"/>
                          <w:sz w:val="24"/>
                        </w:rPr>
                      </w:pPr>
                      <w:r>
                        <w:rPr>
                          <w:rFonts w:ascii="Myriad Pro" w:hAnsi="Myriad Pro"/>
                          <w:sz w:val="24"/>
                        </w:rPr>
                        <w:t>Current project will provide assistance to the Supreme Court of Turkmenistan in implementation of its obligations under the Constitution of Turkmenistan, National Human Rights Action plan for 2016-2020, and Sustainable Development Goals that Turkmenistan undertook upon itself in the area of rule of law and access to justice within the framework of the following components:</w:t>
                      </w:r>
                    </w:p>
                    <w:p w14:paraId="0A3F036F" w14:textId="77777777" w:rsidR="00034D33" w:rsidRDefault="00034D33" w:rsidP="003D3141">
                      <w:pPr>
                        <w:rPr>
                          <w:rFonts w:ascii="Myriad Pro" w:hAnsi="Myriad Pro"/>
                          <w:sz w:val="24"/>
                        </w:rPr>
                      </w:pPr>
                      <w:r>
                        <w:rPr>
                          <w:rFonts w:ascii="Myriad Pro" w:hAnsi="Myriad Pro"/>
                          <w:b/>
                          <w:sz w:val="24"/>
                          <w:u w:val="single"/>
                        </w:rPr>
                        <w:t>Component 1:</w:t>
                      </w:r>
                      <w:r>
                        <w:rPr>
                          <w:rFonts w:ascii="Myriad Pro" w:hAnsi="Myriad Pro"/>
                          <w:sz w:val="24"/>
                        </w:rPr>
                        <w:t xml:space="preserve"> Judges, as well as </w:t>
                      </w:r>
                      <w:r>
                        <w:rPr>
                          <w:rFonts w:ascii="Myriad Pro" w:hAnsi="Myriad Pro"/>
                          <w:sz w:val="24"/>
                          <w:lang w:val="en-US"/>
                        </w:rPr>
                        <w:t xml:space="preserve">law enforcement, Ministry of Justice employees, and Bar Association </w:t>
                      </w:r>
                      <w:r>
                        <w:rPr>
                          <w:rFonts w:ascii="Myriad Pro" w:hAnsi="Myriad Pro"/>
                          <w:sz w:val="24"/>
                        </w:rPr>
                        <w:t>are familiar with Turkmenistan’ international obligations in the area of human rights related to the rule of law and access to justice;</w:t>
                      </w:r>
                    </w:p>
                    <w:p w14:paraId="1AFCBED9" w14:textId="77777777" w:rsidR="00034D33" w:rsidRDefault="00034D33" w:rsidP="003D3141">
                      <w:pPr>
                        <w:rPr>
                          <w:rFonts w:ascii="Myriad Pro" w:hAnsi="Myriad Pro"/>
                          <w:sz w:val="24"/>
                          <w:lang w:val="en-US"/>
                        </w:rPr>
                      </w:pPr>
                      <w:r>
                        <w:rPr>
                          <w:rFonts w:ascii="Myriad Pro" w:hAnsi="Myriad Pro"/>
                          <w:b/>
                          <w:sz w:val="24"/>
                          <w:u w:val="single"/>
                        </w:rPr>
                        <w:t>Component 2:</w:t>
                      </w:r>
                      <w:r>
                        <w:rPr>
                          <w:rFonts w:ascii="Myriad Pro" w:hAnsi="Myriad Pro"/>
                          <w:sz w:val="24"/>
                        </w:rPr>
                        <w:t xml:space="preserve"> Key laws and regulations pertaining to criminal justice, non-discrimination and human rights reviewed and amended in line with new Constitution, Turkmenistan’s obligations in the area of human rights, and recommendations of UN human rights;</w:t>
                      </w:r>
                    </w:p>
                    <w:p w14:paraId="3354B75E" w14:textId="3E75ACE0" w:rsidR="00034D33" w:rsidRDefault="00034D33" w:rsidP="003D3141">
                      <w:pPr>
                        <w:rPr>
                          <w:b/>
                          <w:bCs/>
                          <w:sz w:val="20"/>
                        </w:rPr>
                      </w:pPr>
                      <w:r>
                        <w:rPr>
                          <w:rFonts w:ascii="Myriad Pro" w:hAnsi="Myriad Pro"/>
                          <w:b/>
                          <w:sz w:val="24"/>
                          <w:u w:val="single"/>
                        </w:rPr>
                        <w:t>Component 3:</w:t>
                      </w:r>
                      <w:r>
                        <w:rPr>
                          <w:rFonts w:ascii="Myriad Pro" w:hAnsi="Myriad Pro"/>
                          <w:sz w:val="24"/>
                        </w:rPr>
                        <w:t xml:space="preserve"> </w:t>
                      </w:r>
                      <w:r>
                        <w:rPr>
                          <w:rFonts w:ascii="Myriad Pro" w:hAnsi="Myriad Pro"/>
                          <w:sz w:val="24"/>
                          <w:lang w:val="en-US"/>
                        </w:rPr>
                        <w:t>Justice institutions provide accessible, affordable, efficient and quality services to resolve citizens complains in accordance to national legislation and international obligations of Turkmenistan.</w:t>
                      </w:r>
                    </w:p>
                    <w:p w14:paraId="7075EA08" w14:textId="77777777" w:rsidR="00034D33" w:rsidRDefault="00034D33" w:rsidP="00EA3D57">
                      <w:pPr>
                        <w:rPr>
                          <w:b/>
                          <w:bCs/>
                          <w:sz w:val="20"/>
                        </w:rPr>
                      </w:pPr>
                    </w:p>
                  </w:txbxContent>
                </v:textbox>
                <w10:anchorlock/>
              </v:shape>
            </w:pict>
          </mc:Fallback>
        </mc:AlternateContent>
      </w:r>
    </w:p>
    <w:tbl>
      <w:tblPr>
        <w:tblStyle w:val="TableGrid"/>
        <w:tblW w:w="0" w:type="auto"/>
        <w:tblLook w:val="04A0" w:firstRow="1" w:lastRow="0" w:firstColumn="1" w:lastColumn="0" w:noHBand="0" w:noVBand="1"/>
      </w:tblPr>
      <w:tblGrid>
        <w:gridCol w:w="4796"/>
        <w:gridCol w:w="4796"/>
      </w:tblGrid>
      <w:tr w:rsidR="00A95432" w:rsidRPr="00AE0874" w:rsidTr="00A95432">
        <w:tc>
          <w:tcPr>
            <w:tcW w:w="4796" w:type="dxa"/>
          </w:tcPr>
          <w:p w:rsidR="00A95432" w:rsidRPr="00AE0874" w:rsidRDefault="00A95432" w:rsidP="00A95432">
            <w:pPr>
              <w:spacing w:after="0"/>
              <w:rPr>
                <w:rFonts w:cs="Arial"/>
                <w:szCs w:val="22"/>
              </w:rPr>
            </w:pPr>
            <w:r w:rsidRPr="00AE0874">
              <w:rPr>
                <w:rFonts w:cs="Arial"/>
                <w:szCs w:val="22"/>
              </w:rPr>
              <w:t>Programme Period:</w:t>
            </w:r>
            <w:r w:rsidRPr="00AE0874">
              <w:rPr>
                <w:rFonts w:cs="Arial"/>
                <w:szCs w:val="22"/>
              </w:rPr>
              <w:tab/>
            </w:r>
            <w:r w:rsidRPr="00AE0874">
              <w:rPr>
                <w:rFonts w:cs="Arial"/>
                <w:szCs w:val="22"/>
              </w:rPr>
              <w:tab/>
            </w:r>
            <w:r w:rsidR="00E63D09" w:rsidRPr="00AE0874">
              <w:rPr>
                <w:rFonts w:cs="Arial"/>
                <w:szCs w:val="22"/>
              </w:rPr>
              <w:t>2016-2020</w:t>
            </w:r>
          </w:p>
          <w:p w:rsidR="00A95432" w:rsidRPr="00AE0874" w:rsidRDefault="00A95432" w:rsidP="00A95432">
            <w:pPr>
              <w:spacing w:after="0"/>
              <w:rPr>
                <w:rFonts w:cs="Arial"/>
                <w:szCs w:val="22"/>
                <w:lang w:val="en-US"/>
              </w:rPr>
            </w:pPr>
          </w:p>
          <w:p w:rsidR="00A95432" w:rsidRPr="00AE0874" w:rsidRDefault="00A95432" w:rsidP="00A95432">
            <w:pPr>
              <w:spacing w:after="0"/>
              <w:rPr>
                <w:rFonts w:cs="Arial"/>
                <w:szCs w:val="22"/>
                <w:lang w:val="en-US"/>
              </w:rPr>
            </w:pPr>
            <w:r w:rsidRPr="00AE0874">
              <w:rPr>
                <w:rFonts w:cs="Arial"/>
                <w:szCs w:val="22"/>
                <w:lang w:val="en-US"/>
              </w:rPr>
              <w:t xml:space="preserve">CPAP </w:t>
            </w:r>
            <w:proofErr w:type="spellStart"/>
            <w:r w:rsidRPr="00AE0874">
              <w:rPr>
                <w:rFonts w:cs="Arial"/>
                <w:szCs w:val="22"/>
                <w:lang w:val="en-US"/>
              </w:rPr>
              <w:t>Programme</w:t>
            </w:r>
            <w:proofErr w:type="spellEnd"/>
            <w:r w:rsidRPr="00AE0874">
              <w:rPr>
                <w:rFonts w:cs="Arial"/>
                <w:szCs w:val="22"/>
                <w:lang w:val="en-US"/>
              </w:rPr>
              <w:t xml:space="preserve"> Component:</w:t>
            </w:r>
            <w:r w:rsidRPr="00AE0874">
              <w:rPr>
                <w:rFonts w:cs="Arial"/>
                <w:szCs w:val="22"/>
                <w:lang w:val="en-US"/>
              </w:rPr>
              <w:tab/>
            </w:r>
            <w:r w:rsidR="00E63D09" w:rsidRPr="00AE0874">
              <w:rPr>
                <w:rFonts w:cs="Arial"/>
                <w:szCs w:val="22"/>
                <w:lang w:val="en-US"/>
              </w:rPr>
              <w:t>Rule of law and economic diversification</w:t>
            </w:r>
          </w:p>
          <w:p w:rsidR="00A95432" w:rsidRPr="00AE0874" w:rsidRDefault="00A95432" w:rsidP="00A95432">
            <w:pPr>
              <w:spacing w:after="0"/>
              <w:rPr>
                <w:rFonts w:cs="Arial"/>
                <w:szCs w:val="22"/>
                <w:lang w:val="en-US"/>
              </w:rPr>
            </w:pPr>
          </w:p>
          <w:p w:rsidR="00A95432" w:rsidRPr="00AE0874" w:rsidRDefault="00A95432" w:rsidP="00A95432">
            <w:pPr>
              <w:spacing w:after="0"/>
              <w:rPr>
                <w:rFonts w:cs="Arial"/>
                <w:szCs w:val="22"/>
                <w:lang w:val="en-US"/>
              </w:rPr>
            </w:pPr>
            <w:r w:rsidRPr="00AE0874">
              <w:rPr>
                <w:rFonts w:cs="Arial"/>
                <w:szCs w:val="22"/>
                <w:lang w:val="en-US"/>
              </w:rPr>
              <w:t>Atlas Award ID:</w:t>
            </w:r>
            <w:r w:rsidRPr="00AE0874">
              <w:rPr>
                <w:rFonts w:cs="Arial"/>
                <w:szCs w:val="22"/>
                <w:lang w:val="en-US"/>
              </w:rPr>
              <w:tab/>
              <w:t>______________</w:t>
            </w:r>
          </w:p>
          <w:p w:rsidR="00A95432" w:rsidRPr="00AE0874" w:rsidRDefault="00A95432" w:rsidP="00F97642">
            <w:pPr>
              <w:rPr>
                <w:rFonts w:cs="Arial"/>
                <w:szCs w:val="22"/>
              </w:rPr>
            </w:pPr>
          </w:p>
          <w:p w:rsidR="00A95432" w:rsidRPr="00AE0874" w:rsidRDefault="00A95432" w:rsidP="00AE0874">
            <w:pPr>
              <w:rPr>
                <w:rFonts w:ascii="Myriad Pro" w:hAnsi="Myriad Pro"/>
                <w:szCs w:val="22"/>
              </w:rPr>
            </w:pPr>
            <w:r w:rsidRPr="00AE0874">
              <w:rPr>
                <w:rFonts w:cs="Arial"/>
                <w:szCs w:val="22"/>
              </w:rPr>
              <w:t>PAC Meeting Date</w:t>
            </w:r>
            <w:r w:rsidR="00AE0874">
              <w:rPr>
                <w:rFonts w:cs="Arial"/>
                <w:szCs w:val="22"/>
              </w:rPr>
              <w:t>:</w:t>
            </w:r>
            <w:r w:rsidRPr="00AE0874">
              <w:rPr>
                <w:rFonts w:cs="Arial"/>
                <w:szCs w:val="22"/>
              </w:rPr>
              <w:tab/>
              <w:t>______________</w:t>
            </w:r>
          </w:p>
        </w:tc>
        <w:tc>
          <w:tcPr>
            <w:tcW w:w="4796" w:type="dxa"/>
          </w:tcPr>
          <w:p w:rsidR="00A95432" w:rsidRPr="00AE0874" w:rsidRDefault="00A95432" w:rsidP="00A95432">
            <w:pPr>
              <w:rPr>
                <w:szCs w:val="22"/>
              </w:rPr>
            </w:pPr>
            <w:r w:rsidRPr="00AE0874">
              <w:rPr>
                <w:szCs w:val="22"/>
              </w:rPr>
              <w:t>Total resourc</w:t>
            </w:r>
            <w:r w:rsidR="004F1820" w:rsidRPr="00AE0874">
              <w:rPr>
                <w:szCs w:val="22"/>
              </w:rPr>
              <w:t>es required:</w:t>
            </w:r>
            <w:r w:rsidR="002C7E5E" w:rsidRPr="00AE0874">
              <w:rPr>
                <w:szCs w:val="22"/>
              </w:rPr>
              <w:t xml:space="preserve">          $254,171</w:t>
            </w:r>
          </w:p>
          <w:p w:rsidR="009112A6" w:rsidRPr="00AE0874" w:rsidRDefault="009112A6" w:rsidP="00A95432">
            <w:pPr>
              <w:rPr>
                <w:szCs w:val="22"/>
              </w:rPr>
            </w:pPr>
          </w:p>
          <w:p w:rsidR="00A95432" w:rsidRPr="00AE0874" w:rsidRDefault="00A95432" w:rsidP="00A95432">
            <w:pPr>
              <w:rPr>
                <w:szCs w:val="22"/>
              </w:rPr>
            </w:pPr>
            <w:r w:rsidRPr="00AE0874">
              <w:rPr>
                <w:szCs w:val="22"/>
              </w:rPr>
              <w:t>Total allocated resources:</w:t>
            </w:r>
            <w:r w:rsidRPr="00AE0874">
              <w:rPr>
                <w:szCs w:val="22"/>
              </w:rPr>
              <w:tab/>
            </w:r>
            <w:r w:rsidR="002C7E5E" w:rsidRPr="00AE0874">
              <w:rPr>
                <w:szCs w:val="22"/>
              </w:rPr>
              <w:t xml:space="preserve">   </w:t>
            </w:r>
            <w:r w:rsidR="00E63D09" w:rsidRPr="00AE0874">
              <w:rPr>
                <w:szCs w:val="22"/>
              </w:rPr>
              <w:t>$1</w:t>
            </w:r>
            <w:r w:rsidR="009112A6" w:rsidRPr="00AE0874">
              <w:rPr>
                <w:szCs w:val="22"/>
              </w:rPr>
              <w:t>86,128</w:t>
            </w:r>
          </w:p>
          <w:p w:rsidR="00A95432" w:rsidRPr="00AE0874" w:rsidRDefault="004F1820" w:rsidP="00A95432">
            <w:pPr>
              <w:numPr>
                <w:ilvl w:val="0"/>
                <w:numId w:val="2"/>
              </w:numPr>
              <w:tabs>
                <w:tab w:val="clear" w:pos="1080"/>
                <w:tab w:val="num" w:pos="720"/>
              </w:tabs>
              <w:spacing w:after="0"/>
              <w:ind w:left="360"/>
              <w:jc w:val="left"/>
              <w:rPr>
                <w:szCs w:val="22"/>
              </w:rPr>
            </w:pPr>
            <w:r w:rsidRPr="00AE0874">
              <w:rPr>
                <w:szCs w:val="22"/>
              </w:rPr>
              <w:t>Regular:</w:t>
            </w:r>
            <w:r w:rsidR="00A95432" w:rsidRPr="00AE0874">
              <w:rPr>
                <w:szCs w:val="22"/>
              </w:rPr>
              <w:tab/>
            </w:r>
            <w:r w:rsidR="002C7E5E" w:rsidRPr="00AE0874">
              <w:rPr>
                <w:szCs w:val="22"/>
              </w:rPr>
              <w:t xml:space="preserve">                           $51,128           </w:t>
            </w:r>
          </w:p>
          <w:p w:rsidR="00A95432" w:rsidRPr="00AE0874" w:rsidRDefault="004A57BE" w:rsidP="00A95432">
            <w:pPr>
              <w:numPr>
                <w:ilvl w:val="0"/>
                <w:numId w:val="2"/>
              </w:numPr>
              <w:tabs>
                <w:tab w:val="clear" w:pos="1080"/>
                <w:tab w:val="num" w:pos="720"/>
              </w:tabs>
              <w:spacing w:after="0"/>
              <w:ind w:left="360"/>
              <w:jc w:val="left"/>
              <w:rPr>
                <w:szCs w:val="22"/>
              </w:rPr>
            </w:pPr>
            <w:r w:rsidRPr="00AE0874">
              <w:rPr>
                <w:szCs w:val="22"/>
              </w:rPr>
              <w:t>UNDP Catalytic Fund:          $85,000</w:t>
            </w:r>
          </w:p>
          <w:p w:rsidR="004A57BE" w:rsidRPr="00AE0874" w:rsidRDefault="004A57BE" w:rsidP="00A95432">
            <w:pPr>
              <w:numPr>
                <w:ilvl w:val="0"/>
                <w:numId w:val="2"/>
              </w:numPr>
              <w:tabs>
                <w:tab w:val="clear" w:pos="1080"/>
                <w:tab w:val="num" w:pos="720"/>
              </w:tabs>
              <w:spacing w:after="0"/>
              <w:ind w:left="360"/>
              <w:jc w:val="left"/>
              <w:rPr>
                <w:szCs w:val="22"/>
              </w:rPr>
            </w:pPr>
            <w:r w:rsidRPr="00AE0874">
              <w:rPr>
                <w:szCs w:val="22"/>
              </w:rPr>
              <w:t xml:space="preserve">British Embassy in TKM:  </w:t>
            </w:r>
            <w:r w:rsidR="004F1820" w:rsidRPr="00AE0874">
              <w:rPr>
                <w:szCs w:val="22"/>
              </w:rPr>
              <w:t xml:space="preserve">    </w:t>
            </w:r>
            <w:r w:rsidRPr="00AE0874">
              <w:rPr>
                <w:szCs w:val="22"/>
              </w:rPr>
              <w:t>$50,000</w:t>
            </w:r>
          </w:p>
          <w:p w:rsidR="00A95432" w:rsidRPr="00AE0874" w:rsidRDefault="00A95432" w:rsidP="00A95432">
            <w:pPr>
              <w:rPr>
                <w:rFonts w:ascii="Myriad Pro" w:hAnsi="Myriad Pro"/>
                <w:szCs w:val="22"/>
              </w:rPr>
            </w:pPr>
          </w:p>
        </w:tc>
      </w:tr>
    </w:tbl>
    <w:p w:rsidR="00F97642" w:rsidRPr="00AE0874" w:rsidRDefault="00F97642" w:rsidP="00F97642">
      <w:pPr>
        <w:rPr>
          <w:rFonts w:ascii="Myriad Pro" w:hAnsi="Myriad Pro"/>
          <w:szCs w:val="22"/>
        </w:rPr>
      </w:pPr>
    </w:p>
    <w:p w:rsidR="00F4635B" w:rsidRPr="00AE0874" w:rsidRDefault="00F4635B" w:rsidP="000C4DDD">
      <w:pPr>
        <w:rPr>
          <w:rFonts w:ascii="Myriad Pro" w:hAnsi="Myriad Pro"/>
          <w:szCs w:val="22"/>
        </w:rPr>
      </w:pPr>
    </w:p>
    <w:p w:rsidR="00A64F0F" w:rsidRPr="00AE0874" w:rsidRDefault="00A64F0F" w:rsidP="00A64F0F">
      <w:pPr>
        <w:pBdr>
          <w:bottom w:val="single" w:sz="4" w:space="1" w:color="auto"/>
        </w:pBdr>
        <w:rPr>
          <w:rFonts w:ascii="Myriad Pro" w:hAnsi="Myriad Pro"/>
          <w:szCs w:val="22"/>
        </w:rPr>
      </w:pPr>
      <w:r w:rsidRPr="00AE0874">
        <w:rPr>
          <w:rFonts w:ascii="Myriad Pro" w:hAnsi="Myriad Pro"/>
          <w:szCs w:val="22"/>
        </w:rPr>
        <w:t>Agreed by UNDP:</w:t>
      </w:r>
    </w:p>
    <w:p w:rsidR="000A0830" w:rsidRPr="008476CE" w:rsidRDefault="000A0830" w:rsidP="000C4DDD">
      <w:pPr>
        <w:rPr>
          <w:rFonts w:ascii="Myriad Pro" w:hAnsi="Myriad Pro"/>
        </w:rPr>
      </w:pPr>
    </w:p>
    <w:p w:rsidR="00894D47" w:rsidRPr="008476CE" w:rsidRDefault="00894D47" w:rsidP="000C4DDD">
      <w:pPr>
        <w:rPr>
          <w:rFonts w:ascii="Myriad Pro" w:hAnsi="Myriad Pro"/>
          <w:b/>
        </w:rPr>
      </w:pPr>
    </w:p>
    <w:p w:rsidR="00F4635B" w:rsidRPr="00D00C1A" w:rsidRDefault="008F7F43" w:rsidP="008F7F43">
      <w:pPr>
        <w:pStyle w:val="Heading1"/>
        <w:rPr>
          <w:rFonts w:ascii="Myriad Pro" w:hAnsi="Myriad Pro"/>
          <w:sz w:val="24"/>
          <w:szCs w:val="24"/>
        </w:rPr>
      </w:pPr>
      <w:r w:rsidRPr="00D00C1A">
        <w:rPr>
          <w:rFonts w:ascii="Myriad Pro" w:hAnsi="Myriad Pro"/>
          <w:sz w:val="24"/>
          <w:szCs w:val="24"/>
        </w:rPr>
        <w:t>Purpose</w:t>
      </w:r>
    </w:p>
    <w:p w:rsidR="00315190" w:rsidRDefault="00315190" w:rsidP="008F7F43">
      <w:pPr>
        <w:spacing w:before="120" w:after="120"/>
        <w:rPr>
          <w:rFonts w:ascii="Myriad Pro" w:hAnsi="Myriad Pro"/>
          <w:i/>
          <w:sz w:val="24"/>
        </w:rPr>
      </w:pPr>
      <w:r>
        <w:rPr>
          <w:rFonts w:ascii="Myriad Pro" w:hAnsi="Myriad Pro"/>
          <w:i/>
          <w:sz w:val="24"/>
        </w:rPr>
        <w:t>This Initiation Plan is an integral part of the Project Document that is planned to be signed between the Supreme Court of Turkmenistan and UNDP (aka the Parties). The purpose of the project is cooperation between the Parties in implementation of Turkmenistan’s National Human Rights Action Plan for 2016-2020, adopted by Turkmenistan in the beginning of 2016.</w:t>
      </w:r>
      <w:r w:rsidR="009A74D1">
        <w:rPr>
          <w:rFonts w:ascii="Myriad Pro" w:hAnsi="Myriad Pro"/>
          <w:i/>
          <w:sz w:val="24"/>
        </w:rPr>
        <w:t xml:space="preserve"> The overall Project Document covers the period of 2017-2019, while the Initiation Plan only covers the year of 2017.</w:t>
      </w:r>
    </w:p>
    <w:p w:rsidR="008F7F43" w:rsidRPr="00D00C1A" w:rsidRDefault="003D3141" w:rsidP="008F7F43">
      <w:pPr>
        <w:spacing w:before="120" w:after="120"/>
        <w:rPr>
          <w:rFonts w:ascii="Myriad Pro" w:hAnsi="Myriad Pro"/>
          <w:i/>
          <w:sz w:val="24"/>
        </w:rPr>
      </w:pPr>
      <w:r w:rsidRPr="00D00C1A">
        <w:rPr>
          <w:rFonts w:ascii="Myriad Pro" w:hAnsi="Myriad Pro"/>
          <w:i/>
          <w:sz w:val="24"/>
        </w:rPr>
        <w:t>The purpose of this Initiation Plan is to launch the implementation of the</w:t>
      </w:r>
      <w:r w:rsidR="00671AE4" w:rsidRPr="00D00C1A">
        <w:rPr>
          <w:rFonts w:ascii="Myriad Pro" w:hAnsi="Myriad Pro"/>
          <w:i/>
          <w:sz w:val="24"/>
        </w:rPr>
        <w:t xml:space="preserve"> P</w:t>
      </w:r>
      <w:r w:rsidRPr="00D00C1A">
        <w:rPr>
          <w:rFonts w:ascii="Myriad Pro" w:hAnsi="Myriad Pro"/>
          <w:i/>
          <w:sz w:val="24"/>
        </w:rPr>
        <w:t xml:space="preserve">roject </w:t>
      </w:r>
      <w:r w:rsidR="00671AE4" w:rsidRPr="00D00C1A">
        <w:rPr>
          <w:rFonts w:ascii="Myriad Pro" w:hAnsi="Myriad Pro"/>
          <w:i/>
          <w:sz w:val="24"/>
        </w:rPr>
        <w:t xml:space="preserve">(hereinafter the Project) </w:t>
      </w:r>
      <w:r w:rsidRPr="00D00C1A">
        <w:rPr>
          <w:rFonts w:ascii="Myriad Pro" w:hAnsi="Myriad Pro"/>
          <w:i/>
          <w:sz w:val="24"/>
        </w:rPr>
        <w:t>with the Supreme Court of Turkmenistan</w:t>
      </w:r>
      <w:r w:rsidR="00671AE4" w:rsidRPr="00D00C1A">
        <w:rPr>
          <w:rFonts w:ascii="Myriad Pro" w:hAnsi="Myriad Pro"/>
          <w:i/>
          <w:sz w:val="24"/>
        </w:rPr>
        <w:t xml:space="preserve"> (aka National Partner)</w:t>
      </w:r>
      <w:r w:rsidRPr="00D00C1A">
        <w:rPr>
          <w:rFonts w:ascii="Myriad Pro" w:hAnsi="Myriad Pro"/>
          <w:i/>
          <w:sz w:val="24"/>
        </w:rPr>
        <w:t xml:space="preserve">. The initiation plan is prepared to </w:t>
      </w:r>
      <w:r w:rsidR="00671AE4" w:rsidRPr="00D00C1A">
        <w:rPr>
          <w:rFonts w:ascii="Myriad Pro" w:hAnsi="Myriad Pro"/>
          <w:i/>
          <w:sz w:val="24"/>
        </w:rPr>
        <w:t xml:space="preserve">describe </w:t>
      </w:r>
      <w:r w:rsidRPr="00D00C1A">
        <w:rPr>
          <w:rFonts w:ascii="Myriad Pro" w:hAnsi="Myriad Pro"/>
          <w:i/>
          <w:sz w:val="24"/>
        </w:rPr>
        <w:t>the preparatory activities for launching of the Project</w:t>
      </w:r>
      <w:r w:rsidR="00671AE4" w:rsidRPr="00D00C1A">
        <w:rPr>
          <w:rFonts w:ascii="Myriad Pro" w:hAnsi="Myriad Pro"/>
          <w:i/>
          <w:sz w:val="24"/>
        </w:rPr>
        <w:t xml:space="preserve">, including the process of, conducing Project Appraisal Committee, </w:t>
      </w:r>
      <w:r w:rsidR="005D1BAA" w:rsidRPr="00D00C1A">
        <w:rPr>
          <w:rFonts w:ascii="Myriad Pro" w:hAnsi="Myriad Pro"/>
          <w:i/>
          <w:sz w:val="24"/>
        </w:rPr>
        <w:t xml:space="preserve">discussion of the Project Outputs and Outcomes for each year of the Project operation, </w:t>
      </w:r>
      <w:r w:rsidR="00671AE4" w:rsidRPr="00D00C1A">
        <w:rPr>
          <w:rFonts w:ascii="Myriad Pro" w:hAnsi="Myriad Pro"/>
          <w:i/>
          <w:sz w:val="24"/>
        </w:rPr>
        <w:t>f</w:t>
      </w:r>
      <w:r w:rsidR="005D1BAA" w:rsidRPr="00D00C1A">
        <w:rPr>
          <w:rFonts w:ascii="Myriad Pro" w:hAnsi="Myriad Pro"/>
          <w:i/>
          <w:sz w:val="24"/>
        </w:rPr>
        <w:t>inalization of</w:t>
      </w:r>
      <w:r w:rsidR="00671AE4" w:rsidRPr="00D00C1A">
        <w:rPr>
          <w:rFonts w:ascii="Myriad Pro" w:hAnsi="Myriad Pro"/>
          <w:i/>
          <w:sz w:val="24"/>
        </w:rPr>
        <w:t xml:space="preserve"> the Project Document with the National Partner, </w:t>
      </w:r>
      <w:r w:rsidR="0048189D" w:rsidRPr="00D00C1A">
        <w:rPr>
          <w:rFonts w:ascii="Myriad Pro" w:hAnsi="Myriad Pro"/>
          <w:i/>
          <w:sz w:val="24"/>
        </w:rPr>
        <w:t xml:space="preserve">discussions on the cost-sharing mechanisms that will be used between the National Partner and UNDP, </w:t>
      </w:r>
      <w:r w:rsidR="00671AE4" w:rsidRPr="00D00C1A">
        <w:rPr>
          <w:rFonts w:ascii="Myriad Pro" w:hAnsi="Myriad Pro"/>
          <w:i/>
          <w:sz w:val="24"/>
        </w:rPr>
        <w:t xml:space="preserve">developing effective Monitoring and Evaluation mechanisms for the Project activities, </w:t>
      </w:r>
      <w:r w:rsidR="005D1BAA" w:rsidRPr="00D00C1A">
        <w:rPr>
          <w:rFonts w:ascii="Myriad Pro" w:hAnsi="Myriad Pro"/>
          <w:i/>
          <w:sz w:val="24"/>
        </w:rPr>
        <w:t xml:space="preserve">developing Terms of Reference and </w:t>
      </w:r>
      <w:r w:rsidR="00671AE4" w:rsidRPr="00D00C1A">
        <w:rPr>
          <w:rFonts w:ascii="Myriad Pro" w:hAnsi="Myriad Pro"/>
          <w:i/>
          <w:sz w:val="24"/>
        </w:rPr>
        <w:t>hiring the project manager, and describe first activities that will be conducted in 2</w:t>
      </w:r>
      <w:r w:rsidR="008476CE" w:rsidRPr="00D00C1A">
        <w:rPr>
          <w:rFonts w:ascii="Myriad Pro" w:hAnsi="Myriad Pro"/>
          <w:i/>
          <w:sz w:val="24"/>
        </w:rPr>
        <w:t xml:space="preserve">017, and implement the activities of the project before the Project Document is signed by both UNDP and the National Partner. The latter might require substantial time </w:t>
      </w:r>
      <w:r w:rsidR="00D00C1A" w:rsidRPr="00D00C1A">
        <w:rPr>
          <w:rFonts w:ascii="Myriad Pro" w:hAnsi="Myriad Pro"/>
          <w:i/>
          <w:sz w:val="24"/>
        </w:rPr>
        <w:t>due to bureaucratic delays and need for coordination and approval not only by Supreme Court but also the Ministry of Fina</w:t>
      </w:r>
      <w:r w:rsidR="00315190">
        <w:rPr>
          <w:rFonts w:ascii="Myriad Pro" w:hAnsi="Myriad Pro"/>
          <w:i/>
          <w:sz w:val="24"/>
        </w:rPr>
        <w:t>nce of Turkmenistan, since the P</w:t>
      </w:r>
      <w:r w:rsidR="00D00C1A" w:rsidRPr="00D00C1A">
        <w:rPr>
          <w:rFonts w:ascii="Myriad Pro" w:hAnsi="Myriad Pro"/>
          <w:i/>
          <w:sz w:val="24"/>
        </w:rPr>
        <w:t xml:space="preserve">roject involves cost-sharing. </w:t>
      </w:r>
      <w:r w:rsidR="00D00C1A">
        <w:rPr>
          <w:rFonts w:ascii="Myriad Pro" w:hAnsi="Myriad Pro"/>
          <w:i/>
          <w:sz w:val="24"/>
        </w:rPr>
        <w:t>Initiation Plan shall be used t</w:t>
      </w:r>
      <w:r w:rsidR="00D00C1A" w:rsidRPr="00D00C1A">
        <w:rPr>
          <w:rFonts w:ascii="Myriad Pro" w:hAnsi="Myriad Pro"/>
          <w:i/>
          <w:sz w:val="24"/>
        </w:rPr>
        <w:t>o avoid these delays</w:t>
      </w:r>
      <w:r w:rsidR="00D00C1A">
        <w:rPr>
          <w:rFonts w:ascii="Myriad Pro" w:hAnsi="Myriad Pro"/>
          <w:i/>
          <w:sz w:val="24"/>
        </w:rPr>
        <w:t xml:space="preserve"> and start the implementation of the agreed Project activities.</w:t>
      </w:r>
    </w:p>
    <w:p w:rsidR="008476CE" w:rsidRPr="00D00C1A" w:rsidRDefault="00D00C1A" w:rsidP="008F7F43">
      <w:pPr>
        <w:spacing w:before="120" w:after="120"/>
        <w:rPr>
          <w:rFonts w:ascii="Myriad Pro" w:hAnsi="Myriad Pro"/>
          <w:i/>
          <w:sz w:val="24"/>
        </w:rPr>
      </w:pPr>
      <w:r w:rsidRPr="00D00C1A">
        <w:rPr>
          <w:rFonts w:ascii="Myriad Pro" w:hAnsi="Myriad Pro"/>
          <w:i/>
          <w:sz w:val="24"/>
        </w:rPr>
        <w:t xml:space="preserve">UNDP will </w:t>
      </w:r>
      <w:r>
        <w:rPr>
          <w:rFonts w:ascii="Myriad Pro" w:hAnsi="Myriad Pro"/>
          <w:i/>
          <w:sz w:val="24"/>
        </w:rPr>
        <w:t xml:space="preserve">the funds </w:t>
      </w:r>
      <w:r w:rsidR="009A74D1">
        <w:rPr>
          <w:rFonts w:ascii="Myriad Pro" w:hAnsi="Myriad Pro"/>
          <w:i/>
          <w:sz w:val="24"/>
        </w:rPr>
        <w:t xml:space="preserve">received from </w:t>
      </w:r>
      <w:r>
        <w:rPr>
          <w:rFonts w:ascii="Myriad Pro" w:hAnsi="Myriad Pro"/>
          <w:i/>
          <w:sz w:val="24"/>
        </w:rPr>
        <w:t>UNDP Catalytic</w:t>
      </w:r>
      <w:r w:rsidRPr="00D00C1A">
        <w:rPr>
          <w:rFonts w:ascii="Myriad Pro" w:hAnsi="Myriad Pro"/>
          <w:i/>
          <w:sz w:val="24"/>
        </w:rPr>
        <w:t xml:space="preserve"> </w:t>
      </w:r>
      <w:r>
        <w:rPr>
          <w:rFonts w:ascii="Myriad Pro" w:hAnsi="Myriad Pro"/>
          <w:i/>
          <w:sz w:val="24"/>
        </w:rPr>
        <w:t xml:space="preserve">Fund </w:t>
      </w:r>
      <w:r w:rsidR="009A74D1">
        <w:rPr>
          <w:rFonts w:ascii="Myriad Pro" w:hAnsi="Myriad Pro"/>
          <w:i/>
          <w:sz w:val="24"/>
        </w:rPr>
        <w:t xml:space="preserve">and the funds of the grant received from UK Embassy in Turkmenistan </w:t>
      </w:r>
      <w:r w:rsidRPr="00D00C1A">
        <w:rPr>
          <w:rFonts w:ascii="Myriad Pro" w:hAnsi="Myriad Pro"/>
          <w:i/>
          <w:sz w:val="24"/>
        </w:rPr>
        <w:t>for the initiation phase of the project</w:t>
      </w:r>
      <w:r>
        <w:rPr>
          <w:rFonts w:ascii="Myriad Pro" w:hAnsi="Myriad Pro"/>
          <w:i/>
          <w:sz w:val="24"/>
        </w:rPr>
        <w:t>.</w:t>
      </w:r>
    </w:p>
    <w:p w:rsidR="009B38D1" w:rsidRPr="00D00C1A" w:rsidRDefault="009B38D1" w:rsidP="008F7F43">
      <w:pPr>
        <w:spacing w:before="120" w:after="120"/>
        <w:rPr>
          <w:rFonts w:ascii="Myriad Pro" w:hAnsi="Myriad Pro"/>
          <w:i/>
          <w:sz w:val="24"/>
        </w:rPr>
      </w:pPr>
    </w:p>
    <w:p w:rsidR="009B38D1" w:rsidRPr="00D00C1A" w:rsidRDefault="009B38D1" w:rsidP="009B38D1">
      <w:pPr>
        <w:pStyle w:val="Heading1"/>
        <w:rPr>
          <w:rFonts w:ascii="Myriad Pro" w:hAnsi="Myriad Pro"/>
          <w:sz w:val="24"/>
          <w:szCs w:val="24"/>
        </w:rPr>
      </w:pPr>
      <w:r w:rsidRPr="00D00C1A">
        <w:rPr>
          <w:rFonts w:ascii="Myriad Pro" w:hAnsi="Myriad Pro"/>
          <w:sz w:val="24"/>
          <w:szCs w:val="24"/>
        </w:rPr>
        <w:t>Expected Output</w:t>
      </w:r>
    </w:p>
    <w:p w:rsidR="009B38D1" w:rsidRPr="00A95432" w:rsidRDefault="0048189D" w:rsidP="009B38D1">
      <w:pPr>
        <w:spacing w:before="120" w:after="120"/>
        <w:rPr>
          <w:rFonts w:ascii="Myriad Pro" w:hAnsi="Myriad Pro"/>
          <w:i/>
          <w:sz w:val="24"/>
          <w:lang w:val="en-US"/>
        </w:rPr>
      </w:pPr>
      <w:r w:rsidRPr="00D00C1A">
        <w:rPr>
          <w:rFonts w:ascii="Myriad Pro" w:hAnsi="Myriad Pro"/>
          <w:i/>
          <w:sz w:val="24"/>
        </w:rPr>
        <w:t xml:space="preserve">The ultimate output of the </w:t>
      </w:r>
      <w:r w:rsidR="005D1BAA" w:rsidRPr="00D00C1A">
        <w:rPr>
          <w:rFonts w:ascii="Myriad Pro" w:hAnsi="Myriad Pro"/>
          <w:i/>
          <w:sz w:val="24"/>
        </w:rPr>
        <w:t>initiation plan is the signed Project Document between UNDP and th</w:t>
      </w:r>
      <w:r w:rsidR="00D00C1A">
        <w:rPr>
          <w:rFonts w:ascii="Myriad Pro" w:hAnsi="Myriad Pro"/>
          <w:i/>
          <w:sz w:val="24"/>
        </w:rPr>
        <w:t>e Supreme Court of Turkmenistan, as well as the implementation of the first activities envisaged by the Project Document for 2017.</w:t>
      </w:r>
      <w:r w:rsidR="00A95432">
        <w:rPr>
          <w:rFonts w:ascii="Myriad Pro" w:hAnsi="Myriad Pro"/>
          <w:i/>
          <w:sz w:val="24"/>
        </w:rPr>
        <w:t xml:space="preserve"> The detailed description of the Expected Outputs and Activities</w:t>
      </w:r>
      <w:r w:rsidR="00A95432">
        <w:rPr>
          <w:rFonts w:ascii="Myriad Pro" w:hAnsi="Myriad Pro"/>
          <w:i/>
          <w:sz w:val="24"/>
          <w:lang w:val="en-US"/>
        </w:rPr>
        <w:t xml:space="preserve"> could be found below in the </w:t>
      </w:r>
      <w:r w:rsidR="009A74D1">
        <w:rPr>
          <w:rFonts w:ascii="Myriad Pro" w:hAnsi="Myriad Pro"/>
          <w:i/>
          <w:sz w:val="24"/>
          <w:lang w:val="en-US"/>
        </w:rPr>
        <w:t>Annual Workplan for 2017.</w:t>
      </w:r>
    </w:p>
    <w:p w:rsidR="003B3A33" w:rsidRPr="00D00C1A" w:rsidRDefault="003B3A33" w:rsidP="009B38D1">
      <w:pPr>
        <w:spacing w:before="120" w:after="120"/>
        <w:rPr>
          <w:rFonts w:ascii="Myriad Pro" w:hAnsi="Myriad Pro"/>
          <w:i/>
          <w:sz w:val="24"/>
        </w:rPr>
      </w:pPr>
    </w:p>
    <w:p w:rsidR="008F7F43" w:rsidRPr="00D00C1A" w:rsidRDefault="008F7F43" w:rsidP="008F7F43">
      <w:pPr>
        <w:pStyle w:val="Heading1"/>
        <w:rPr>
          <w:rFonts w:ascii="Myriad Pro" w:hAnsi="Myriad Pro"/>
          <w:sz w:val="24"/>
          <w:szCs w:val="24"/>
        </w:rPr>
      </w:pPr>
      <w:r w:rsidRPr="00D00C1A">
        <w:rPr>
          <w:rFonts w:ascii="Myriad Pro" w:hAnsi="Myriad Pro"/>
          <w:sz w:val="24"/>
          <w:szCs w:val="24"/>
        </w:rPr>
        <w:t>Management Arrangements</w:t>
      </w:r>
    </w:p>
    <w:p w:rsidR="004544EA" w:rsidRPr="00D00C1A" w:rsidRDefault="004544EA" w:rsidP="009B38D1">
      <w:pPr>
        <w:spacing w:before="120" w:after="120"/>
        <w:rPr>
          <w:rFonts w:ascii="Myriad Pro" w:hAnsi="Myriad Pro"/>
          <w:i/>
          <w:sz w:val="24"/>
        </w:rPr>
      </w:pPr>
      <w:r w:rsidRPr="00D00C1A">
        <w:rPr>
          <w:rFonts w:ascii="Myriad Pro" w:hAnsi="Myriad Pro"/>
          <w:i/>
          <w:sz w:val="24"/>
        </w:rPr>
        <w:t>UNDP staff including Democratic Governance Portfolio Manager shall be responsible for implementation, monitoring, and reporting on the ac</w:t>
      </w:r>
      <w:r w:rsidR="00B8334E">
        <w:rPr>
          <w:rFonts w:ascii="Myriad Pro" w:hAnsi="Myriad Pro"/>
          <w:i/>
          <w:sz w:val="24"/>
        </w:rPr>
        <w:t>tivities of the Initiation Plan before the Project Manager (PM) is contracted. After the PM comes onboard</w:t>
      </w:r>
      <w:r w:rsidR="00C06CDE">
        <w:rPr>
          <w:rFonts w:ascii="Myriad Pro" w:hAnsi="Myriad Pro"/>
          <w:i/>
          <w:sz w:val="24"/>
        </w:rPr>
        <w:t>,</w:t>
      </w:r>
      <w:r w:rsidR="00B8334E">
        <w:rPr>
          <w:rFonts w:ascii="Myriad Pro" w:hAnsi="Myriad Pro"/>
          <w:i/>
          <w:sz w:val="24"/>
        </w:rPr>
        <w:t xml:space="preserve"> he/she will </w:t>
      </w:r>
      <w:r w:rsidR="00B8334E">
        <w:rPr>
          <w:rFonts w:ascii="Myriad Pro" w:hAnsi="Myriad Pro" w:cs="Arial"/>
          <w:bCs/>
          <w:iCs/>
          <w:sz w:val="24"/>
        </w:rPr>
        <w:t xml:space="preserve">be </w:t>
      </w:r>
      <w:r w:rsidR="00B8334E" w:rsidRPr="00B8334E">
        <w:rPr>
          <w:rFonts w:ascii="Myriad Pro" w:hAnsi="Myriad Pro"/>
          <w:i/>
          <w:sz w:val="24"/>
        </w:rPr>
        <w:t>responsible for carrying out the activities of the project as set forth</w:t>
      </w:r>
      <w:r w:rsidR="00B8334E">
        <w:rPr>
          <w:rFonts w:ascii="Myriad Pro" w:hAnsi="Myriad Pro"/>
          <w:i/>
          <w:sz w:val="24"/>
        </w:rPr>
        <w:t xml:space="preserve"> in the Annual Workplan for 2017 below</w:t>
      </w:r>
      <w:r w:rsidR="00B8334E" w:rsidRPr="00B8334E">
        <w:rPr>
          <w:rFonts w:ascii="Myriad Pro" w:hAnsi="Myriad Pro"/>
          <w:i/>
          <w:sz w:val="24"/>
        </w:rPr>
        <w:t xml:space="preserve">. </w:t>
      </w:r>
      <w:r w:rsidRPr="00D00C1A">
        <w:rPr>
          <w:rFonts w:ascii="Myriad Pro" w:hAnsi="Myriad Pro"/>
          <w:i/>
          <w:sz w:val="24"/>
        </w:rPr>
        <w:t>UNDP Project Implementation Unit shall provide all necessary administrative support for the implementation of the Initiation Plan. All activities of the Initiation Plan shall be coordinated with the National Implementing Partner – duly appointed representative of the Supreme Court of Turkmenistan.</w:t>
      </w:r>
    </w:p>
    <w:p w:rsidR="005A4938" w:rsidRPr="00D00C1A" w:rsidRDefault="005A4938" w:rsidP="009B38D1">
      <w:pPr>
        <w:spacing w:before="120" w:after="120"/>
        <w:rPr>
          <w:rFonts w:ascii="Myriad Pro" w:hAnsi="Myriad Pro"/>
          <w:i/>
          <w:sz w:val="24"/>
        </w:rPr>
      </w:pPr>
    </w:p>
    <w:p w:rsidR="008F7F43" w:rsidRPr="00D00C1A" w:rsidRDefault="00F140AE" w:rsidP="008F7F43">
      <w:pPr>
        <w:rPr>
          <w:rFonts w:ascii="Myriad Pro" w:hAnsi="Myriad Pro"/>
          <w:i/>
          <w:sz w:val="24"/>
        </w:rPr>
      </w:pPr>
      <w:r w:rsidRPr="00D00C1A">
        <w:rPr>
          <w:rFonts w:ascii="Myriad Pro" w:hAnsi="Myriad Pro"/>
          <w:i/>
          <w:noProof/>
          <w:sz w:val="24"/>
          <w:lang w:val="en-US"/>
        </w:rPr>
        <w:lastRenderedPageBreak/>
        <mc:AlternateContent>
          <mc:Choice Requires="wpc">
            <w:drawing>
              <wp:inline distT="0" distB="0" distL="0" distR="0" wp14:editId="21990681">
                <wp:extent cx="5924550" cy="3000375"/>
                <wp:effectExtent l="0" t="0" r="0" b="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9"/>
                        <wps:cNvSpPr>
                          <a:spLocks noChangeArrowheads="1"/>
                        </wps:cNvSpPr>
                        <wps:spPr bwMode="auto">
                          <a:xfrm>
                            <a:off x="1546005" y="2368193"/>
                            <a:ext cx="946345" cy="39385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34D33" w:rsidRDefault="00034D33" w:rsidP="008F7F43">
                              <w:pPr>
                                <w:jc w:val="center"/>
                                <w:rPr>
                                  <w:b/>
                                  <w:sz w:val="18"/>
                                  <w:szCs w:val="18"/>
                                </w:rPr>
                              </w:pPr>
                              <w:r>
                                <w:rPr>
                                  <w:b/>
                                  <w:sz w:val="18"/>
                                  <w:szCs w:val="18"/>
                                </w:rPr>
                                <w:t>Project Manager</w:t>
                              </w:r>
                            </w:p>
                            <w:p w:rsidR="00034D33" w:rsidRPr="00EB563F" w:rsidRDefault="00034D33" w:rsidP="008F7F43">
                              <w:pPr>
                                <w:jc w:val="center"/>
                                <w:rPr>
                                  <w:sz w:val="20"/>
                                  <w:szCs w:val="20"/>
                                </w:rPr>
                              </w:pPr>
                            </w:p>
                          </w:txbxContent>
                        </wps:txbx>
                        <wps:bodyPr rot="0" vert="horz" wrap="square" lIns="91440" tIns="45720" rIns="91440" bIns="45720" anchor="t" anchorCtr="0" upright="1">
                          <a:noAutofit/>
                        </wps:bodyPr>
                      </wps:wsp>
                      <wps:wsp>
                        <wps:cNvPr id="2" name="Rectangle 70"/>
                        <wps:cNvSpPr>
                          <a:spLocks noChangeArrowheads="1"/>
                        </wps:cNvSpPr>
                        <wps:spPr bwMode="auto">
                          <a:xfrm>
                            <a:off x="394311" y="746720"/>
                            <a:ext cx="3233347" cy="47248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034D33" w:rsidRDefault="00034D33" w:rsidP="008F7F43">
                              <w:pPr>
                                <w:jc w:val="center"/>
                                <w:rPr>
                                  <w:b/>
                                </w:rPr>
                              </w:pPr>
                              <w:r>
                                <w:rPr>
                                  <w:b/>
                                </w:rPr>
                                <w:t>Project Board</w:t>
                              </w:r>
                            </w:p>
                          </w:txbxContent>
                        </wps:txbx>
                        <wps:bodyPr rot="0" vert="horz" wrap="square" lIns="91440" tIns="45720" rIns="91440" bIns="45720" anchor="t" anchorCtr="0" upright="1">
                          <a:noAutofit/>
                        </wps:bodyPr>
                      </wps:wsp>
                      <wps:wsp>
                        <wps:cNvPr id="3" name="Rectangle 71"/>
                        <wps:cNvSpPr>
                          <a:spLocks noChangeArrowheads="1"/>
                        </wps:cNvSpPr>
                        <wps:spPr bwMode="auto">
                          <a:xfrm>
                            <a:off x="327636" y="1304488"/>
                            <a:ext cx="1025207" cy="61956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34D33" w:rsidRPr="00CA0EEF" w:rsidRDefault="00034D33" w:rsidP="008F7F43">
                              <w:pPr>
                                <w:jc w:val="center"/>
                                <w:rPr>
                                  <w:b/>
                                  <w:bCs/>
                                  <w:sz w:val="18"/>
                                  <w:szCs w:val="18"/>
                                </w:rPr>
                              </w:pPr>
                              <w:r>
                                <w:rPr>
                                  <w:b/>
                                  <w:bCs/>
                                  <w:sz w:val="18"/>
                                  <w:szCs w:val="18"/>
                                </w:rPr>
                                <w:t>National Implementing Partner</w:t>
                              </w:r>
                            </w:p>
                            <w:p w:rsidR="00034D33" w:rsidRPr="00EB563F" w:rsidRDefault="00034D33" w:rsidP="008F7F43">
                              <w:pPr>
                                <w:jc w:val="center"/>
                                <w:rPr>
                                  <w:sz w:val="18"/>
                                  <w:szCs w:val="18"/>
                                </w:rPr>
                              </w:pPr>
                            </w:p>
                          </w:txbxContent>
                        </wps:txbx>
                        <wps:bodyPr rot="0" vert="horz" wrap="square" lIns="91440" tIns="45720" rIns="91440" bIns="45720" anchor="t" anchorCtr="0" upright="1">
                          <a:noAutofit/>
                        </wps:bodyPr>
                      </wps:wsp>
                      <wps:wsp>
                        <wps:cNvPr id="4" name="Rectangle 72"/>
                        <wps:cNvSpPr>
                          <a:spLocks noChangeArrowheads="1"/>
                        </wps:cNvSpPr>
                        <wps:spPr bwMode="auto">
                          <a:xfrm>
                            <a:off x="1457618" y="1314013"/>
                            <a:ext cx="1104070" cy="61003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34D33" w:rsidRDefault="00034D33" w:rsidP="008F7F43">
                              <w:pPr>
                                <w:jc w:val="center"/>
                                <w:rPr>
                                  <w:b/>
                                  <w:sz w:val="18"/>
                                  <w:szCs w:val="18"/>
                                </w:rPr>
                              </w:pPr>
                              <w:r>
                                <w:rPr>
                                  <w:b/>
                                  <w:sz w:val="18"/>
                                  <w:szCs w:val="18"/>
                                </w:rPr>
                                <w:t>UNDP DG Portfolio Manager</w:t>
                              </w:r>
                            </w:p>
                            <w:p w:rsidR="00034D33" w:rsidRPr="00EB563F" w:rsidRDefault="00034D33" w:rsidP="008F7F43">
                              <w:pPr>
                                <w:jc w:val="center"/>
                                <w:rPr>
                                  <w:b/>
                                  <w:sz w:val="20"/>
                                  <w:szCs w:val="20"/>
                                </w:rPr>
                              </w:pPr>
                            </w:p>
                          </w:txbxContent>
                        </wps:txbx>
                        <wps:bodyPr rot="0" vert="horz" wrap="square" lIns="91440" tIns="45720" rIns="91440" bIns="45720" anchor="t" anchorCtr="0" upright="1">
                          <a:noAutofit/>
                        </wps:bodyPr>
                      </wps:wsp>
                      <wps:wsp>
                        <wps:cNvPr id="6" name="AutoShape 74"/>
                        <wps:cNvCnPr>
                          <a:cxnSpLocks noChangeShapeType="1"/>
                          <a:stCxn id="4" idx="2"/>
                          <a:endCxn id="1" idx="0"/>
                        </wps:cNvCnPr>
                        <wps:spPr bwMode="auto">
                          <a:xfrm>
                            <a:off x="2009653" y="1924050"/>
                            <a:ext cx="9525" cy="444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6"/>
                        <wps:cNvSpPr>
                          <a:spLocks noChangeArrowheads="1"/>
                        </wps:cNvSpPr>
                        <wps:spPr bwMode="auto">
                          <a:xfrm>
                            <a:off x="2805137" y="2350692"/>
                            <a:ext cx="946345" cy="421083"/>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34D33" w:rsidRDefault="00034D33" w:rsidP="008F7F43">
                              <w:pPr>
                                <w:jc w:val="center"/>
                                <w:rPr>
                                  <w:b/>
                                  <w:sz w:val="18"/>
                                  <w:szCs w:val="18"/>
                                </w:rPr>
                              </w:pPr>
                              <w:r>
                                <w:rPr>
                                  <w:b/>
                                  <w:sz w:val="18"/>
                                  <w:szCs w:val="18"/>
                                </w:rPr>
                                <w:t>Project Support Unit</w:t>
                              </w:r>
                            </w:p>
                            <w:p w:rsidR="00034D33" w:rsidRDefault="00034D33" w:rsidP="008F7F43">
                              <w:pPr>
                                <w:spacing w:before="120"/>
                                <w:jc w:val="center"/>
                                <w:rPr>
                                  <w:sz w:val="18"/>
                                  <w:szCs w:val="18"/>
                                </w:rPr>
                              </w:pPr>
                            </w:p>
                          </w:txbxContent>
                        </wps:txbx>
                        <wps:bodyPr rot="0" vert="horz" wrap="square" lIns="91440" tIns="45720" rIns="91440" bIns="45720" anchor="t" anchorCtr="0" upright="1">
                          <a:noAutofit/>
                        </wps:bodyPr>
                      </wps:wsp>
                      <wps:wsp>
                        <wps:cNvPr id="10" name="AutoShape 77"/>
                        <wps:cNvCnPr>
                          <a:cxnSpLocks noChangeShapeType="1"/>
                          <a:stCxn id="1" idx="3"/>
                          <a:endCxn id="9" idx="1"/>
                        </wps:cNvCnPr>
                        <wps:spPr bwMode="auto">
                          <a:xfrm flipV="1">
                            <a:off x="2492350" y="2561234"/>
                            <a:ext cx="312787" cy="3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8"/>
                        <wps:cNvSpPr>
                          <a:spLocks noChangeArrowheads="1"/>
                        </wps:cNvSpPr>
                        <wps:spPr bwMode="auto">
                          <a:xfrm>
                            <a:off x="315448" y="190500"/>
                            <a:ext cx="3391071" cy="477361"/>
                          </a:xfrm>
                          <a:prstGeom prst="roundRect">
                            <a:avLst>
                              <a:gd name="adj" fmla="val 16667"/>
                            </a:avLst>
                          </a:prstGeom>
                          <a:solidFill>
                            <a:srgbClr val="99CCFF"/>
                          </a:solidFill>
                          <a:ln w="9525">
                            <a:solidFill>
                              <a:srgbClr val="000000"/>
                            </a:solidFill>
                            <a:round/>
                            <a:headEnd/>
                            <a:tailEnd/>
                          </a:ln>
                        </wps:spPr>
                        <wps:txbx>
                          <w:txbxContent>
                            <w:p w:rsidR="00034D33" w:rsidRPr="001D0B24" w:rsidRDefault="00034D33" w:rsidP="008F7F43">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c:wpc>
                  </a:graphicData>
                </a:graphic>
              </wp:inline>
            </w:drawing>
          </mc:Choice>
          <mc:Fallback>
            <w:pict>
              <v:group id="Canvas 67" o:spid="_x0000_s1027" editas="canvas" style="width:466.5pt;height:236.25pt;mso-position-horizontal-relative:char;mso-position-vertical-relative:line" coordsize="59245,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FUXgUAAEscAAAOAAAAZHJzL2Uyb0RvYy54bWzsWdtu4zYQfS/QfyD0nliUqCviLAI5Lgps&#10;20WzbZ9pSbbUSqRKMbHTov/e4VBybCfBprtx0KJOAFs0qdEMOWcuRxfvNm1D7krV11JMHXruOqQU&#10;uSxqsZo6P32cn8UO6TUXBW+kKKfOfdk77y6//upi3aWlJyvZFKUiIET06bqbOpXWXTqZ9HlVtrw/&#10;l10pYHIpVcs1DNVqUii+BultM/FcN5yspSo6JfOy7+HXmZ10LlH+clnm+oflsi81aaYO6KbxU+Hn&#10;wnxOLi94ulK8q+p8UIN/hhYtrwU8dCtqxjUnt6p+JKqtcyV7udTnuWwncrms8xJtAGuoe2BNxsUd&#10;79GYHHZnVBCuXlHuYmX0FnJeNw3sxgSkp+Y3872G8ynNdCP2F9lfcO2wZt3BAfbd9ij7L1PxpuJd&#10;iZb3af793QdF6gL8yyGCt+BGP8LBcrFqShIm5gzN02HZTfdBGUX77r3Mf+uJkFkFy8orpeS6KnkB&#10;WlGzHjTfucEMeriVLNbfyQLE81st8Tg3S9UagXBQZAP3Bix03cAh91PH88OYJr71oHKjSQ4LEhb6&#10;DOZzWOAnfhxE+DSejoI61etvStkSczF1FNiBD+J373ttFOPpuAQNkU1dmJPBgVotskaROw7OPJ9n&#10;WYK2wy397rJGkDVoEngBSt6b63dFuPg3KLi3rK01oLKp26kTbxfx1OzgtShATZ5qXjf2Gp5v3aNE&#10;vIEduGO3IOKmKtakqI2l1I2i0HdgBOjzIiuV8GYFYSPXyiFK6l9qXeHBG2Q+sjh2zb/draaruN2H&#10;wEgabbDW4S7K8fk42lENj96ctvUavVlsBt8a/Gghi3vwBdAHwwQEN7iopPrDIWsIFFOn//2Wq9Ih&#10;zbcC/CmhjJnIggMWRB4M1O7MYneGixxETR3tEHuZaRuNbjtVryqzUWihkFfgg8safcL4p9Vq8FwA&#10;mtX+6IjzHiMuwu3eA9DxEOcnzKcAe8BTxEKzueh9I958z/d9FlnAschj4CAWRUcAXJI8eNoJcCZU&#10;DeHk8wDnmZN6cO0T4DAMQYg8THERpqy3ApwHYTpEwFHfZSyO9xFHXS/w3AFxIU2CEM8RnOEIiMuy&#10;E+KmzqulOCxWTogbq8WhqGRPIG4bm96iqISiIaTQJ0GOoz5lLj0oKil1mQtZF6vKkLquf9Sq8gS5&#10;V4QcOyW5J/o4yC82yZkiFyt+Em13CiCXCdvH5Rtxc9DK4eqP9x10aZgWoQjR2UZg7gQk1wV0YYhe&#10;npaiGGeggsQZWx0OqdQ+xQxe1PwB3ZCEAeRng9PEY25wUIxiy4UgZYxRhih+Pi/2WnFT8WdSCOgC&#10;pbKF/zON4LY/N83WF/d3St4ObdynWrqNHvo5U3EjofFn4ibX8XXMzpgXXp8xdzY7u5pn7Cyc0yiY&#10;+bMsm9G/TBNDWVrVRVEK08CO5AplLyMGBprH0iJbemW7DZN96bbJ20DnCRsOqqLSB52e7aBMd2CO&#10;/O1aqGR09gfSIgrHsPAG+cWL3YBCyrCkReCGyYiPJ0gL5lE3/oTnnkiLfw1pEYx+dCItdmlCqJUe&#10;5ResmfYiP0//YX4Zs8hYnz3kF8A45pc9cvEl+YUsm7r7eWR9BprRY4nnQ3ZBxAYh9XxMjhjZkGb0&#10;qRfFQw/mx7ZFO2Wa/32mMUTZI7/H/n3w+5sj8+M+EORs6GQSqI8OCiTfT4AGBiUNPc6iyA8tXp7n&#10;DkydYtKmZX0NR25o4VUxmMmLXx2ybBt4ZQOkOKFhGI6tEdZRWA68jE9Pkiybz004BSDtkeFvV28d&#10;FCxbanpbLfxXojwYgi+scDOHt2vmldjuGK533wFe/g0AAP//AwBQSwMEFAAGAAgAAAAhAERDiXjc&#10;AAAABQEAAA8AAABkcnMvZG93bnJldi54bWxMj0FPg0AQhe8m/ofNmHizi1SpIkuDJvXgrdhqvE1h&#10;BOLuLGEXiv56Vy96ecnLm7z3TbaejRYTDa6zrOByEYEgrmzdcaNg97y5uAHhPHKN2jIp+CQH6/z0&#10;JMO0tkfe0lT6RoQSdikqaL3vUyld1ZJBt7A9ccje7WDQBzs0sh7wGMqNlnEUJdJgx2GhxZ4eWqo+&#10;ytEoeI2nMin2zVeSvLwVj6tR49P9Rqnzs7m4A+Fp9n/H8IMf0CEPTAc7cu2EVhAe8b8astvlMtiD&#10;gqtVfA0yz+R/+vwbAAD//wMAUEsBAi0AFAAGAAgAAAAhALaDOJL+AAAA4QEAABMAAAAAAAAAAAAA&#10;AAAAAAAAAFtDb250ZW50X1R5cGVzXS54bWxQSwECLQAUAAYACAAAACEAOP0h/9YAAACUAQAACwAA&#10;AAAAAAAAAAAAAAAvAQAAX3JlbHMvLnJlbHNQSwECLQAUAAYACAAAACEAs43xVF4FAABLHAAADgAA&#10;AAAAAAAAAAAAAAAuAgAAZHJzL2Uyb0RvYy54bWxQSwECLQAUAAYACAAAACEAREOJeNwAAAAFAQAA&#10;DwAAAAAAAAAAAAAAAAC4BwAAZHJzL2Rvd25yZXYueG1sUEsFBgAAAAAEAAQA8wAAAMEIAAAAAA==&#10;">
                <v:shape id="_x0000_s1028" type="#_x0000_t75" style="position:absolute;width:59245;height:30003;visibility:visible;mso-wrap-style:square">
                  <v:fill o:detectmouseclick="t"/>
                  <v:path o:connecttype="none"/>
                </v:shape>
                <v:rect id="Rectangle 69" o:spid="_x0000_s1029" style="position:absolute;left:15460;top:23681;width:9463;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5E19E0A0" w14:textId="77777777" w:rsidR="00034D33" w:rsidRDefault="00034D33" w:rsidP="008F7F43">
                        <w:pPr>
                          <w:jc w:val="center"/>
                          <w:rPr>
                            <w:b/>
                            <w:sz w:val="18"/>
                            <w:szCs w:val="18"/>
                          </w:rPr>
                        </w:pPr>
                        <w:r>
                          <w:rPr>
                            <w:b/>
                            <w:sz w:val="18"/>
                            <w:szCs w:val="18"/>
                          </w:rPr>
                          <w:t>Project Manager</w:t>
                        </w:r>
                      </w:p>
                      <w:p w14:paraId="21CB3EFB" w14:textId="77777777" w:rsidR="00034D33" w:rsidRPr="00EB563F" w:rsidRDefault="00034D33" w:rsidP="008F7F43">
                        <w:pPr>
                          <w:jc w:val="center"/>
                          <w:rPr>
                            <w:sz w:val="20"/>
                            <w:szCs w:val="20"/>
                          </w:rPr>
                        </w:pPr>
                      </w:p>
                    </w:txbxContent>
                  </v:textbox>
                </v:rect>
                <v:rect id="Rectangle 70" o:spid="_x0000_s1030" style="position:absolute;left:3943;top:7467;width:32333;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5JwgAAANoAAAAPAAAAZHJzL2Rvd25yZXYueG1sRI9Bi8Iw&#10;FITvwv6H8AQvsqZVqNI1yiIowp5WRfD2aJ5NsXkpTbT132+EBY/DzHzDLNe9rcWDWl85VpBOEhDE&#10;hdMVlwpOx+3nAoQPyBprx6TgSR7Wq4/BEnPtOv6lxyGUIkLY56jAhNDkUvrCkEU/cQ1x9K6utRii&#10;bEupW+wi3NZymiSZtFhxXDDY0MZQcTvcrYLd1V8ySn/SrJvtmpOZn8fz8Vmp0bD//gIRqA/v8H97&#10;rxVM4XUl3gC5+gMAAP//AwBQSwECLQAUAAYACAAAACEA2+H2y+4AAACFAQAAEwAAAAAAAAAAAAAA&#10;AAAAAAAAW0NvbnRlbnRfVHlwZXNdLnhtbFBLAQItABQABgAIAAAAIQBa9CxbvwAAABUBAAALAAAA&#10;AAAAAAAAAAAAAB8BAABfcmVscy8ucmVsc1BLAQItABQABgAIAAAAIQBn1D5JwgAAANoAAAAPAAAA&#10;AAAAAAAAAAAAAAcCAABkcnMvZG93bnJldi54bWxQSwUGAAAAAAMAAwC3AAAA9gIAAAAA&#10;" fillcolor="#f90">
                  <v:shadow on="t" opacity=".5" offset="6pt,6pt"/>
                  <v:textbox>
                    <w:txbxContent>
                      <w:p w14:paraId="0D25453C" w14:textId="77777777" w:rsidR="00034D33" w:rsidRDefault="00034D33" w:rsidP="008F7F43">
                        <w:pPr>
                          <w:jc w:val="center"/>
                          <w:rPr>
                            <w:b/>
                          </w:rPr>
                        </w:pPr>
                        <w:r>
                          <w:rPr>
                            <w:b/>
                          </w:rPr>
                          <w:t>Project Board</w:t>
                        </w:r>
                      </w:p>
                    </w:txbxContent>
                  </v:textbox>
                </v:rect>
                <v:rect id="Rectangle 71" o:spid="_x0000_s1031" style="position:absolute;left:3276;top:13044;width:10252;height:6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4wQAAANoAAAAPAAAAZHJzL2Rvd25yZXYueG1sRI/disIw&#10;FITvBd8hHGHvNLUL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CLQf/jBAAAA2gAAAA8AAAAA&#10;AAAAAAAAAAAABwIAAGRycy9kb3ducmV2LnhtbFBLBQYAAAAAAwADALcAAAD1AgAAAAA=&#10;" fillcolor="#fc0">
                  <v:shadow on="t" opacity=".5" offset="6pt,6pt"/>
                  <v:textbox>
                    <w:txbxContent>
                      <w:p w14:paraId="13212213" w14:textId="6DC9C5D4" w:rsidR="00034D33" w:rsidRPr="00CA0EEF" w:rsidRDefault="00034D33" w:rsidP="008F7F43">
                        <w:pPr>
                          <w:jc w:val="center"/>
                          <w:rPr>
                            <w:b/>
                            <w:bCs/>
                            <w:sz w:val="18"/>
                            <w:szCs w:val="18"/>
                          </w:rPr>
                        </w:pPr>
                        <w:r>
                          <w:rPr>
                            <w:b/>
                            <w:bCs/>
                            <w:sz w:val="18"/>
                            <w:szCs w:val="18"/>
                          </w:rPr>
                          <w:t>National Implementing Partner</w:t>
                        </w:r>
                      </w:p>
                      <w:p w14:paraId="7924F55C" w14:textId="77777777" w:rsidR="00034D33" w:rsidRPr="00EB563F" w:rsidRDefault="00034D33" w:rsidP="008F7F43">
                        <w:pPr>
                          <w:jc w:val="center"/>
                          <w:rPr>
                            <w:sz w:val="18"/>
                            <w:szCs w:val="18"/>
                          </w:rPr>
                        </w:pPr>
                      </w:p>
                    </w:txbxContent>
                  </v:textbox>
                </v:rect>
                <v:rect id="Rectangle 72" o:spid="_x0000_s1032" style="position:absolute;left:14576;top:13140;width:11040;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0978EBCB" w14:textId="4F500F5A" w:rsidR="00034D33" w:rsidRDefault="00034D33" w:rsidP="008F7F43">
                        <w:pPr>
                          <w:jc w:val="center"/>
                          <w:rPr>
                            <w:b/>
                            <w:sz w:val="18"/>
                            <w:szCs w:val="18"/>
                          </w:rPr>
                        </w:pPr>
                        <w:r>
                          <w:rPr>
                            <w:b/>
                            <w:sz w:val="18"/>
                            <w:szCs w:val="18"/>
                          </w:rPr>
                          <w:t>UNDP DG Portfolio Manager</w:t>
                        </w:r>
                      </w:p>
                      <w:p w14:paraId="7EFA8077" w14:textId="77777777" w:rsidR="00034D33" w:rsidRPr="00EB563F" w:rsidRDefault="00034D33" w:rsidP="008F7F43">
                        <w:pPr>
                          <w:jc w:val="center"/>
                          <w:rPr>
                            <w:b/>
                            <w:sz w:val="20"/>
                            <w:szCs w:val="20"/>
                          </w:rPr>
                        </w:pPr>
                      </w:p>
                    </w:txbxContent>
                  </v:textbox>
                </v:rect>
                <v:shapetype id="_x0000_t32" coordsize="21600,21600" o:spt="32" o:oned="t" path="m,l21600,21600e" filled="f">
                  <v:path arrowok="t" fillok="f" o:connecttype="none"/>
                  <o:lock v:ext="edit" shapetype="t"/>
                </v:shapetype>
                <v:shape id="AutoShape 74" o:spid="_x0000_s1033" type="#_x0000_t32" style="position:absolute;left:20096;top:19240;width:95;height:4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rect id="Rectangle 76" o:spid="_x0000_s1034" style="position:absolute;left:28051;top:23506;width:9463;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0vwgAAANoAAAAPAAAAZHJzL2Rvd25yZXYueG1sRI9Ra8Iw&#10;FIXfB/6HcIW9zdQhY1ajqCAKe1r1B1yaa1Pa3NQkazt//TIY7PFwzvkOZ70dbSt68qF2rGA+y0AQ&#10;l07XXCm4Xo4v7yBCRNbYOiYF3xRgu5k8rTHXbuBP6otYiQThkKMCE2OXSxlKQxbDzHXEybs5bzEm&#10;6SupPQ4Jblv5mmVv0mLNacFgRwdDZVN8WQUfl3q+aNEUd3o0p37RVP6wH5R6no67FYhIY/wP/7XP&#10;WsESfq+kGyA3PwAAAP//AwBQSwECLQAUAAYACAAAACEA2+H2y+4AAACFAQAAEwAAAAAAAAAAAAAA&#10;AAAAAAAAW0NvbnRlbnRfVHlwZXNdLnhtbFBLAQItABQABgAIAAAAIQBa9CxbvwAAABUBAAALAAAA&#10;AAAAAAAAAAAAAB8BAABfcmVscy8ucmVsc1BLAQItABQABgAIAAAAIQBsKa0vwgAAANoAAAAPAAAA&#10;AAAAAAAAAAAAAAcCAABkcnMvZG93bnJldi54bWxQSwUGAAAAAAMAAwC3AAAA9gIAAAAA&#10;" fillcolor="#fc9">
                  <v:shadow on="t" opacity=".5" offset="6pt,6pt"/>
                  <v:textbox>
                    <w:txbxContent>
                      <w:p w14:paraId="02C5F543" w14:textId="48EE5CAE" w:rsidR="00034D33" w:rsidRDefault="00034D33" w:rsidP="008F7F43">
                        <w:pPr>
                          <w:jc w:val="center"/>
                          <w:rPr>
                            <w:b/>
                            <w:sz w:val="18"/>
                            <w:szCs w:val="18"/>
                          </w:rPr>
                        </w:pPr>
                        <w:r>
                          <w:rPr>
                            <w:b/>
                            <w:sz w:val="18"/>
                            <w:szCs w:val="18"/>
                          </w:rPr>
                          <w:t>Project Support Unit</w:t>
                        </w:r>
                      </w:p>
                      <w:p w14:paraId="7F5EC5DB" w14:textId="77777777" w:rsidR="00034D33" w:rsidRDefault="00034D33" w:rsidP="008F7F43">
                        <w:pPr>
                          <w:spacing w:before="120"/>
                          <w:jc w:val="center"/>
                          <w:rPr>
                            <w:sz w:val="18"/>
                            <w:szCs w:val="18"/>
                          </w:rPr>
                        </w:pPr>
                      </w:p>
                    </w:txbxContent>
                  </v:textbox>
                </v:rect>
                <v:shape id="AutoShape 77" o:spid="_x0000_s1035" type="#_x0000_t32" style="position:absolute;left:24923;top:25612;width:3128;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roundrect id="AutoShape 78" o:spid="_x0000_s1036" style="position:absolute;left:3154;top:1905;width:33911;height:47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PwQAAANsAAAAPAAAAZHJzL2Rvd25yZXYueG1sRE9Na8JA&#10;EL0X/A/LFLzVjUFLSF2lBhQ9SaMg3obsNAlmZ0N21e2/7wqF3ubxPmexCqYTdxpca1nBdJKAIK6s&#10;brlWcDpu3jIQziNr7CyTgh9ysFqOXhaYa/vgL7qXvhYxhF2OChrv+1xKVzVk0E1sTxy5bzsY9BEO&#10;tdQDPmK46WSaJO/SYMuxocGeioaqa3kzCuQlK/bz2SU9hwNX21Sur1kRlBq/hs8PEJ6C/xf/uXc6&#10;zp/C85d4gFz+AgAA//8DAFBLAQItABQABgAIAAAAIQDb4fbL7gAAAIUBAAATAAAAAAAAAAAAAAAA&#10;AAAAAABbQ29udGVudF9UeXBlc10ueG1sUEsBAi0AFAAGAAgAAAAhAFr0LFu/AAAAFQEAAAsAAAAA&#10;AAAAAAAAAAAAHwEAAF9yZWxzLy5yZWxzUEsBAi0AFAAGAAgAAAAhAPP/zI/BAAAA2wAAAA8AAAAA&#10;AAAAAAAAAAAABwIAAGRycy9kb3ducmV2LnhtbFBLBQYAAAAAAwADALcAAAD1AgAAAAA=&#10;" fillcolor="#9cf">
                  <v:textbox>
                    <w:txbxContent>
                      <w:p w14:paraId="23D808FD" w14:textId="77777777" w:rsidR="00034D33" w:rsidRPr="001D0B24" w:rsidRDefault="00034D33" w:rsidP="008F7F43">
                        <w:pPr>
                          <w:spacing w:after="0"/>
                          <w:jc w:val="center"/>
                          <w:rPr>
                            <w:b/>
                            <w:sz w:val="24"/>
                          </w:rPr>
                        </w:pPr>
                        <w:r w:rsidRPr="001D0B24">
                          <w:rPr>
                            <w:b/>
                            <w:sz w:val="24"/>
                          </w:rPr>
                          <w:t>Project Organisation Structure</w:t>
                        </w:r>
                      </w:p>
                    </w:txbxContent>
                  </v:textbox>
                </v:roundrect>
                <w10:anchorlock/>
              </v:group>
            </w:pict>
          </mc:Fallback>
        </mc:AlternateContent>
      </w:r>
    </w:p>
    <w:p w:rsidR="008F7F43" w:rsidRPr="00D00C1A" w:rsidRDefault="008F7F43" w:rsidP="000C4DDD">
      <w:pPr>
        <w:rPr>
          <w:rFonts w:ascii="Myriad Pro" w:hAnsi="Myriad Pro"/>
          <w:b/>
          <w:sz w:val="24"/>
        </w:rPr>
      </w:pPr>
    </w:p>
    <w:p w:rsidR="00ED2613" w:rsidRPr="00D00C1A" w:rsidRDefault="00ED2613" w:rsidP="00ED2613">
      <w:pPr>
        <w:pStyle w:val="Heading1"/>
        <w:rPr>
          <w:rFonts w:ascii="Myriad Pro" w:hAnsi="Myriad Pro"/>
          <w:sz w:val="24"/>
          <w:szCs w:val="24"/>
        </w:rPr>
      </w:pPr>
      <w:r w:rsidRPr="00D00C1A">
        <w:rPr>
          <w:rFonts w:ascii="Myriad Pro" w:hAnsi="Myriad Pro"/>
          <w:sz w:val="24"/>
          <w:szCs w:val="24"/>
        </w:rPr>
        <w:t>Monitoring</w:t>
      </w:r>
    </w:p>
    <w:p w:rsidR="00ED2613" w:rsidRPr="00D00C1A" w:rsidRDefault="004544EA" w:rsidP="000C4DDD">
      <w:pPr>
        <w:rPr>
          <w:rFonts w:ascii="Myriad Pro" w:hAnsi="Myriad Pro"/>
          <w:i/>
          <w:sz w:val="24"/>
        </w:rPr>
        <w:sectPr w:rsidR="00ED2613" w:rsidRPr="00D00C1A" w:rsidSect="00302288">
          <w:headerReference w:type="default" r:id="rId21"/>
          <w:footerReference w:type="even" r:id="rId22"/>
          <w:footerReference w:type="default" r:id="rId23"/>
          <w:headerReference w:type="first" r:id="rId24"/>
          <w:pgSz w:w="11906" w:h="16838" w:code="9"/>
          <w:pgMar w:top="864" w:right="1152" w:bottom="864" w:left="1152" w:header="720" w:footer="432" w:gutter="0"/>
          <w:cols w:space="708"/>
          <w:titlePg/>
          <w:docGrid w:linePitch="360"/>
        </w:sectPr>
      </w:pPr>
      <w:r w:rsidRPr="00D00C1A">
        <w:rPr>
          <w:rFonts w:ascii="Myriad Pro" w:hAnsi="Myriad Pro"/>
          <w:i/>
          <w:sz w:val="24"/>
        </w:rPr>
        <w:t>UNDP Democratic Governance Por</w:t>
      </w:r>
      <w:bookmarkStart w:id="0" w:name="_GoBack"/>
      <w:bookmarkEnd w:id="0"/>
      <w:r w:rsidRPr="00D00C1A">
        <w:rPr>
          <w:rFonts w:ascii="Myriad Pro" w:hAnsi="Myriad Pro"/>
          <w:i/>
          <w:sz w:val="24"/>
        </w:rPr>
        <w:t>tfolio Manager shall be bear the primary responsibility for the monitoring and quality assurance of the Initiation Plan implementation. At the completion of the initiation phase the Portfolio Manager shall prepare the Progress Report and present it at the Project Board meeting.</w:t>
      </w:r>
    </w:p>
    <w:p w:rsidR="000A0830" w:rsidRPr="005F6102" w:rsidRDefault="006A14D2" w:rsidP="00ED2613">
      <w:pPr>
        <w:pStyle w:val="Heading1"/>
        <w:rPr>
          <w:rFonts w:ascii="Myriad Pro" w:hAnsi="Myriad Pro"/>
          <w:sz w:val="22"/>
          <w:szCs w:val="22"/>
        </w:rPr>
      </w:pPr>
      <w:r w:rsidRPr="005F6102">
        <w:rPr>
          <w:rFonts w:ascii="Myriad Pro" w:hAnsi="Myriad Pro"/>
          <w:sz w:val="22"/>
          <w:szCs w:val="22"/>
        </w:rPr>
        <w:lastRenderedPageBreak/>
        <w:t xml:space="preserve">ANNUAL WORK PLAN </w:t>
      </w:r>
    </w:p>
    <w:p w:rsidR="00905FEF" w:rsidRPr="005F6102" w:rsidRDefault="00905FEF" w:rsidP="000C4DDD">
      <w:pPr>
        <w:rPr>
          <w:rFonts w:ascii="Myriad Pro" w:hAnsi="Myriad Pro"/>
          <w:b/>
          <w:szCs w:val="22"/>
        </w:rPr>
      </w:pPr>
      <w:r w:rsidRPr="005F6102">
        <w:rPr>
          <w:rFonts w:ascii="Myriad Pro" w:hAnsi="Myriad Pro"/>
          <w:b/>
          <w:szCs w:val="22"/>
        </w:rPr>
        <w:t xml:space="preserve">Year: </w:t>
      </w:r>
      <w:r w:rsidR="00A95432" w:rsidRPr="005F6102">
        <w:rPr>
          <w:rFonts w:ascii="Myriad Pro" w:hAnsi="Myriad Pro"/>
          <w:b/>
          <w:szCs w:val="22"/>
        </w:rPr>
        <w:t>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658"/>
        <w:gridCol w:w="661"/>
        <w:gridCol w:w="661"/>
        <w:gridCol w:w="661"/>
        <w:gridCol w:w="661"/>
        <w:gridCol w:w="2202"/>
        <w:gridCol w:w="1685"/>
        <w:gridCol w:w="1564"/>
        <w:gridCol w:w="1459"/>
      </w:tblGrid>
      <w:tr w:rsidR="00905FEF" w:rsidRPr="005F6102" w:rsidTr="00D00C1A">
        <w:trPr>
          <w:cantSplit/>
          <w:trHeight w:val="195"/>
        </w:trPr>
        <w:tc>
          <w:tcPr>
            <w:tcW w:w="956" w:type="pct"/>
            <w:vMerge w:val="restart"/>
            <w:shd w:val="clear" w:color="auto" w:fill="FFFF99"/>
          </w:tcPr>
          <w:p w:rsidR="00905FEF" w:rsidRPr="005F6102" w:rsidRDefault="00A95432" w:rsidP="00905FEF">
            <w:pPr>
              <w:jc w:val="center"/>
              <w:rPr>
                <w:rFonts w:ascii="Myriad Pro" w:hAnsi="Myriad Pro"/>
                <w:b/>
                <w:bCs/>
                <w:szCs w:val="22"/>
              </w:rPr>
            </w:pPr>
            <w:r w:rsidRPr="005F6102">
              <w:rPr>
                <w:rFonts w:ascii="Myriad Pro" w:hAnsi="Myriad Pro"/>
                <w:b/>
                <w:bCs/>
                <w:szCs w:val="22"/>
              </w:rPr>
              <w:t xml:space="preserve">EXPECTED </w:t>
            </w:r>
            <w:r w:rsidR="00905FEF" w:rsidRPr="005F6102">
              <w:rPr>
                <w:rFonts w:ascii="Myriad Pro" w:hAnsi="Myriad Pro"/>
                <w:b/>
                <w:bCs/>
                <w:szCs w:val="22"/>
              </w:rPr>
              <w:t>OUTPUTS</w:t>
            </w:r>
          </w:p>
          <w:p w:rsidR="00905FEF" w:rsidRPr="005F6102" w:rsidRDefault="00B1755C" w:rsidP="00894D47">
            <w:pPr>
              <w:jc w:val="left"/>
              <w:rPr>
                <w:rFonts w:ascii="Myriad Pro" w:hAnsi="Myriad Pro"/>
                <w:i/>
                <w:szCs w:val="22"/>
              </w:rPr>
            </w:pPr>
            <w:r w:rsidRPr="005F6102">
              <w:rPr>
                <w:rFonts w:ascii="Myriad Pro" w:hAnsi="Myriad Pro"/>
                <w:i/>
                <w:szCs w:val="22"/>
              </w:rPr>
              <w:t>A</w:t>
            </w:r>
            <w:r w:rsidR="00905FEF" w:rsidRPr="005F6102">
              <w:rPr>
                <w:rFonts w:ascii="Myriad Pro" w:hAnsi="Myriad Pro"/>
                <w:i/>
                <w:szCs w:val="22"/>
              </w:rPr>
              <w:t>nd</w:t>
            </w:r>
            <w:r w:rsidRPr="005F6102">
              <w:rPr>
                <w:rFonts w:ascii="Myriad Pro" w:hAnsi="Myriad Pro"/>
                <w:i/>
                <w:szCs w:val="22"/>
              </w:rPr>
              <w:t xml:space="preserve"> baseline,</w:t>
            </w:r>
            <w:r w:rsidR="00905FEF" w:rsidRPr="005F6102">
              <w:rPr>
                <w:rFonts w:ascii="Myriad Pro" w:hAnsi="Myriad Pro"/>
                <w:i/>
                <w:szCs w:val="22"/>
              </w:rPr>
              <w:t xml:space="preserve"> indicators including annual targets</w:t>
            </w:r>
          </w:p>
        </w:tc>
        <w:tc>
          <w:tcPr>
            <w:tcW w:w="880" w:type="pct"/>
            <w:vMerge w:val="restart"/>
            <w:shd w:val="clear" w:color="auto" w:fill="FFFF99"/>
          </w:tcPr>
          <w:p w:rsidR="00905FEF" w:rsidRPr="005F6102" w:rsidRDefault="00905FEF" w:rsidP="00894D47">
            <w:pPr>
              <w:jc w:val="center"/>
              <w:rPr>
                <w:rFonts w:ascii="Myriad Pro" w:hAnsi="Myriad Pro"/>
                <w:b/>
                <w:bCs/>
                <w:szCs w:val="22"/>
              </w:rPr>
            </w:pPr>
            <w:r w:rsidRPr="005F6102">
              <w:rPr>
                <w:rFonts w:ascii="Myriad Pro" w:hAnsi="Myriad Pro"/>
                <w:b/>
                <w:bCs/>
                <w:szCs w:val="22"/>
              </w:rPr>
              <w:t>PLANNED ACTIVITIES</w:t>
            </w:r>
          </w:p>
          <w:p w:rsidR="005279BA" w:rsidRPr="005F6102" w:rsidRDefault="007B1D5A" w:rsidP="007878A9">
            <w:pPr>
              <w:jc w:val="center"/>
              <w:rPr>
                <w:rFonts w:ascii="Myriad Pro" w:hAnsi="Myriad Pro"/>
                <w:bCs/>
                <w:i/>
                <w:szCs w:val="22"/>
              </w:rPr>
            </w:pPr>
            <w:r w:rsidRPr="005F6102">
              <w:rPr>
                <w:rFonts w:ascii="Myriad Pro" w:hAnsi="Myriad Pro"/>
                <w:bCs/>
                <w:i/>
                <w:szCs w:val="22"/>
              </w:rPr>
              <w:t xml:space="preserve">List activity results and associated actions </w:t>
            </w:r>
          </w:p>
        </w:tc>
        <w:tc>
          <w:tcPr>
            <w:tcW w:w="875" w:type="pct"/>
            <w:gridSpan w:val="4"/>
            <w:shd w:val="clear" w:color="auto" w:fill="FFFF99"/>
            <w:vAlign w:val="center"/>
          </w:tcPr>
          <w:p w:rsidR="00905FEF" w:rsidRPr="005F6102" w:rsidRDefault="00905FEF" w:rsidP="00905FEF">
            <w:pPr>
              <w:jc w:val="center"/>
              <w:rPr>
                <w:rFonts w:ascii="Myriad Pro" w:hAnsi="Myriad Pro"/>
                <w:b/>
                <w:bCs/>
                <w:szCs w:val="22"/>
              </w:rPr>
            </w:pPr>
            <w:r w:rsidRPr="005F6102">
              <w:rPr>
                <w:rFonts w:ascii="Myriad Pro" w:hAnsi="Myriad Pro"/>
                <w:b/>
                <w:bCs/>
                <w:szCs w:val="22"/>
              </w:rPr>
              <w:t>TIMEFRAME</w:t>
            </w:r>
          </w:p>
        </w:tc>
        <w:tc>
          <w:tcPr>
            <w:tcW w:w="729" w:type="pct"/>
            <w:vMerge w:val="restart"/>
            <w:shd w:val="clear" w:color="auto" w:fill="FFFF99"/>
            <w:vAlign w:val="center"/>
          </w:tcPr>
          <w:p w:rsidR="00905FEF" w:rsidRPr="005F6102" w:rsidRDefault="00905FEF" w:rsidP="00905FEF">
            <w:pPr>
              <w:jc w:val="center"/>
              <w:rPr>
                <w:rFonts w:ascii="Myriad Pro" w:hAnsi="Myriad Pro"/>
                <w:b/>
                <w:bCs/>
                <w:szCs w:val="22"/>
              </w:rPr>
            </w:pPr>
            <w:r w:rsidRPr="005F6102">
              <w:rPr>
                <w:rFonts w:ascii="Myriad Pro" w:hAnsi="Myriad Pro"/>
                <w:b/>
                <w:bCs/>
                <w:szCs w:val="22"/>
              </w:rPr>
              <w:t>RESPONSIBLE PARTY</w:t>
            </w:r>
          </w:p>
        </w:tc>
        <w:tc>
          <w:tcPr>
            <w:tcW w:w="1559" w:type="pct"/>
            <w:gridSpan w:val="3"/>
            <w:shd w:val="clear" w:color="auto" w:fill="FFFF99"/>
            <w:vAlign w:val="center"/>
          </w:tcPr>
          <w:p w:rsidR="00905FEF" w:rsidRPr="005F6102" w:rsidRDefault="00905FEF" w:rsidP="00894D47">
            <w:pPr>
              <w:jc w:val="center"/>
              <w:rPr>
                <w:rFonts w:ascii="Myriad Pro" w:hAnsi="Myriad Pro"/>
                <w:b/>
                <w:bCs/>
                <w:szCs w:val="22"/>
              </w:rPr>
            </w:pPr>
            <w:r w:rsidRPr="005F6102">
              <w:rPr>
                <w:rFonts w:ascii="Myriad Pro" w:hAnsi="Myriad Pro"/>
                <w:b/>
                <w:bCs/>
                <w:szCs w:val="22"/>
              </w:rPr>
              <w:t>PLANNED BUDGET</w:t>
            </w:r>
          </w:p>
        </w:tc>
      </w:tr>
      <w:tr w:rsidR="0098656C" w:rsidRPr="005F6102" w:rsidTr="00D26CC3">
        <w:trPr>
          <w:cantSplit/>
          <w:trHeight w:val="467"/>
        </w:trPr>
        <w:tc>
          <w:tcPr>
            <w:tcW w:w="956" w:type="pct"/>
            <w:vMerge/>
            <w:shd w:val="clear" w:color="auto" w:fill="CCCCCC"/>
            <w:vAlign w:val="center"/>
          </w:tcPr>
          <w:p w:rsidR="00905FEF" w:rsidRPr="005F6102" w:rsidRDefault="00905FEF" w:rsidP="00905FEF">
            <w:pPr>
              <w:jc w:val="center"/>
              <w:rPr>
                <w:rFonts w:ascii="Myriad Pro" w:hAnsi="Myriad Pro"/>
                <w:szCs w:val="22"/>
              </w:rPr>
            </w:pPr>
          </w:p>
        </w:tc>
        <w:tc>
          <w:tcPr>
            <w:tcW w:w="880" w:type="pct"/>
            <w:vMerge/>
            <w:tcBorders>
              <w:bottom w:val="single" w:sz="4" w:space="0" w:color="auto"/>
            </w:tcBorders>
            <w:shd w:val="clear" w:color="auto" w:fill="CCCCCC"/>
            <w:vAlign w:val="center"/>
          </w:tcPr>
          <w:p w:rsidR="00905FEF" w:rsidRPr="005F6102" w:rsidRDefault="00905FEF" w:rsidP="00905FEF">
            <w:pPr>
              <w:jc w:val="center"/>
              <w:rPr>
                <w:rFonts w:ascii="Myriad Pro" w:hAnsi="Myriad Pro"/>
                <w:szCs w:val="22"/>
              </w:rPr>
            </w:pPr>
          </w:p>
        </w:tc>
        <w:tc>
          <w:tcPr>
            <w:tcW w:w="219" w:type="pct"/>
            <w:tcBorders>
              <w:bottom w:val="single" w:sz="4" w:space="0" w:color="auto"/>
            </w:tcBorders>
            <w:shd w:val="clear" w:color="auto" w:fill="FFFF99"/>
            <w:vAlign w:val="center"/>
          </w:tcPr>
          <w:p w:rsidR="00905FEF" w:rsidRPr="005F6102" w:rsidRDefault="00905FEF" w:rsidP="00905FEF">
            <w:pPr>
              <w:jc w:val="center"/>
              <w:rPr>
                <w:rFonts w:ascii="Myriad Pro" w:hAnsi="Myriad Pro"/>
                <w:szCs w:val="22"/>
              </w:rPr>
            </w:pPr>
            <w:r w:rsidRPr="005F6102">
              <w:rPr>
                <w:rFonts w:ascii="Myriad Pro" w:hAnsi="Myriad Pro"/>
                <w:szCs w:val="22"/>
              </w:rPr>
              <w:t>Q1</w:t>
            </w:r>
          </w:p>
        </w:tc>
        <w:tc>
          <w:tcPr>
            <w:tcW w:w="219" w:type="pct"/>
            <w:tcBorders>
              <w:bottom w:val="single" w:sz="4" w:space="0" w:color="auto"/>
            </w:tcBorders>
            <w:shd w:val="clear" w:color="auto" w:fill="FFFF99"/>
            <w:vAlign w:val="center"/>
          </w:tcPr>
          <w:p w:rsidR="00905FEF" w:rsidRPr="005F6102" w:rsidRDefault="00905FEF" w:rsidP="00905FEF">
            <w:pPr>
              <w:jc w:val="center"/>
              <w:rPr>
                <w:rFonts w:ascii="Myriad Pro" w:hAnsi="Myriad Pro"/>
                <w:szCs w:val="22"/>
              </w:rPr>
            </w:pPr>
            <w:r w:rsidRPr="005F6102">
              <w:rPr>
                <w:rFonts w:ascii="Myriad Pro" w:hAnsi="Myriad Pro"/>
                <w:szCs w:val="22"/>
              </w:rPr>
              <w:t>Q2</w:t>
            </w:r>
          </w:p>
        </w:tc>
        <w:tc>
          <w:tcPr>
            <w:tcW w:w="219" w:type="pct"/>
            <w:tcBorders>
              <w:bottom w:val="single" w:sz="4" w:space="0" w:color="auto"/>
            </w:tcBorders>
            <w:shd w:val="clear" w:color="auto" w:fill="FFFF99"/>
            <w:vAlign w:val="center"/>
          </w:tcPr>
          <w:p w:rsidR="00905FEF" w:rsidRPr="005F6102" w:rsidRDefault="00905FEF" w:rsidP="00905FEF">
            <w:pPr>
              <w:jc w:val="center"/>
              <w:rPr>
                <w:rFonts w:ascii="Myriad Pro" w:hAnsi="Myriad Pro"/>
                <w:szCs w:val="22"/>
              </w:rPr>
            </w:pPr>
            <w:r w:rsidRPr="005F6102">
              <w:rPr>
                <w:rFonts w:ascii="Myriad Pro" w:hAnsi="Myriad Pro"/>
                <w:szCs w:val="22"/>
              </w:rPr>
              <w:t>Q3</w:t>
            </w:r>
          </w:p>
        </w:tc>
        <w:tc>
          <w:tcPr>
            <w:tcW w:w="219" w:type="pct"/>
            <w:tcBorders>
              <w:bottom w:val="single" w:sz="4" w:space="0" w:color="auto"/>
            </w:tcBorders>
            <w:shd w:val="clear" w:color="auto" w:fill="FFFF99"/>
            <w:vAlign w:val="center"/>
          </w:tcPr>
          <w:p w:rsidR="00905FEF" w:rsidRPr="005F6102" w:rsidRDefault="00905FEF" w:rsidP="00905FEF">
            <w:pPr>
              <w:jc w:val="center"/>
              <w:rPr>
                <w:rFonts w:ascii="Myriad Pro" w:hAnsi="Myriad Pro"/>
                <w:szCs w:val="22"/>
              </w:rPr>
            </w:pPr>
            <w:r w:rsidRPr="005F6102">
              <w:rPr>
                <w:rFonts w:ascii="Myriad Pro" w:hAnsi="Myriad Pro"/>
                <w:szCs w:val="22"/>
              </w:rPr>
              <w:t>Q4</w:t>
            </w:r>
          </w:p>
        </w:tc>
        <w:tc>
          <w:tcPr>
            <w:tcW w:w="729" w:type="pct"/>
            <w:vMerge/>
            <w:shd w:val="clear" w:color="auto" w:fill="FFFF99"/>
            <w:vAlign w:val="center"/>
          </w:tcPr>
          <w:p w:rsidR="00905FEF" w:rsidRPr="005F6102" w:rsidRDefault="00905FEF" w:rsidP="00905FEF">
            <w:pPr>
              <w:jc w:val="center"/>
              <w:rPr>
                <w:rFonts w:ascii="Myriad Pro" w:hAnsi="Myriad Pro"/>
                <w:szCs w:val="22"/>
              </w:rPr>
            </w:pPr>
          </w:p>
        </w:tc>
        <w:tc>
          <w:tcPr>
            <w:tcW w:w="558" w:type="pct"/>
            <w:shd w:val="clear" w:color="auto" w:fill="FFFF99"/>
            <w:vAlign w:val="center"/>
          </w:tcPr>
          <w:p w:rsidR="00905FEF" w:rsidRPr="005F6102" w:rsidRDefault="00B1755C" w:rsidP="00905FEF">
            <w:pPr>
              <w:jc w:val="center"/>
              <w:rPr>
                <w:rFonts w:ascii="Myriad Pro" w:hAnsi="Myriad Pro"/>
                <w:szCs w:val="22"/>
              </w:rPr>
            </w:pPr>
            <w:r w:rsidRPr="005F6102">
              <w:rPr>
                <w:rFonts w:ascii="Myriad Pro" w:hAnsi="Myriad Pro"/>
                <w:szCs w:val="22"/>
              </w:rPr>
              <w:t>Funding Source</w:t>
            </w:r>
          </w:p>
        </w:tc>
        <w:tc>
          <w:tcPr>
            <w:tcW w:w="518" w:type="pct"/>
            <w:shd w:val="clear" w:color="auto" w:fill="FFFF99"/>
            <w:vAlign w:val="center"/>
          </w:tcPr>
          <w:p w:rsidR="00905FEF" w:rsidRPr="005F6102" w:rsidRDefault="00905FEF" w:rsidP="00905FEF">
            <w:pPr>
              <w:jc w:val="center"/>
              <w:rPr>
                <w:rFonts w:ascii="Myriad Pro" w:hAnsi="Myriad Pro"/>
                <w:szCs w:val="22"/>
              </w:rPr>
            </w:pPr>
            <w:r w:rsidRPr="005F6102">
              <w:rPr>
                <w:rFonts w:ascii="Myriad Pro" w:hAnsi="Myriad Pro"/>
                <w:szCs w:val="22"/>
              </w:rPr>
              <w:t>Budget Description</w:t>
            </w:r>
          </w:p>
        </w:tc>
        <w:tc>
          <w:tcPr>
            <w:tcW w:w="483" w:type="pct"/>
            <w:shd w:val="clear" w:color="auto" w:fill="FFFF99"/>
            <w:vAlign w:val="center"/>
          </w:tcPr>
          <w:p w:rsidR="00905FEF" w:rsidRPr="005F6102" w:rsidRDefault="00905FEF" w:rsidP="00905FEF">
            <w:pPr>
              <w:jc w:val="center"/>
              <w:rPr>
                <w:rFonts w:ascii="Myriad Pro" w:hAnsi="Myriad Pro"/>
                <w:szCs w:val="22"/>
              </w:rPr>
            </w:pPr>
            <w:r w:rsidRPr="005F6102">
              <w:rPr>
                <w:rFonts w:ascii="Myriad Pro" w:hAnsi="Myriad Pro"/>
                <w:szCs w:val="22"/>
              </w:rPr>
              <w:t>Amount</w:t>
            </w:r>
          </w:p>
        </w:tc>
      </w:tr>
      <w:tr w:rsidR="0098656C" w:rsidRPr="005F6102" w:rsidTr="00034D33">
        <w:trPr>
          <w:cantSplit/>
          <w:trHeight w:val="135"/>
        </w:trPr>
        <w:tc>
          <w:tcPr>
            <w:tcW w:w="956" w:type="pct"/>
            <w:vMerge w:val="restart"/>
          </w:tcPr>
          <w:p w:rsidR="0098656C" w:rsidRPr="005F6102" w:rsidRDefault="0098656C" w:rsidP="0098656C">
            <w:pPr>
              <w:rPr>
                <w:rFonts w:ascii="Myriad Pro" w:hAnsi="Myriad Pro"/>
                <w:szCs w:val="22"/>
              </w:rPr>
            </w:pPr>
            <w:r w:rsidRPr="005F6102">
              <w:rPr>
                <w:rFonts w:ascii="Myriad Pro" w:hAnsi="Myriad Pro"/>
                <w:b/>
                <w:szCs w:val="22"/>
              </w:rPr>
              <w:t>Component 1</w:t>
            </w:r>
            <w:r w:rsidRPr="005F6102">
              <w:rPr>
                <w:rFonts w:ascii="Myriad Pro" w:hAnsi="Myriad Pro"/>
                <w:szCs w:val="22"/>
              </w:rPr>
              <w:t>: Judges, as well as law enforcement, Ministry of Justice employees, and Bar Association are familiar with Turkmenistan’ international obligations in the area of human rights related to the rule of law and access to justice.</w:t>
            </w:r>
          </w:p>
          <w:p w:rsidR="0098656C" w:rsidRPr="005F6102" w:rsidRDefault="0098656C" w:rsidP="0098656C">
            <w:pPr>
              <w:rPr>
                <w:rFonts w:ascii="Myriad Pro" w:hAnsi="Myriad Pro"/>
                <w:i/>
                <w:szCs w:val="22"/>
              </w:rPr>
            </w:pPr>
          </w:p>
          <w:p w:rsidR="0098656C" w:rsidRPr="005F6102" w:rsidRDefault="0098656C" w:rsidP="0098656C">
            <w:pPr>
              <w:jc w:val="left"/>
              <w:rPr>
                <w:rFonts w:ascii="Myriad Pro" w:hAnsi="Myriad Pro"/>
                <w:i/>
                <w:szCs w:val="22"/>
              </w:rPr>
            </w:pPr>
            <w:r w:rsidRPr="005F6102">
              <w:rPr>
                <w:rFonts w:ascii="Myriad Pro" w:hAnsi="Myriad Pro"/>
                <w:b/>
                <w:i/>
                <w:szCs w:val="22"/>
              </w:rPr>
              <w:t>Baseline:</w:t>
            </w:r>
            <w:r w:rsidRPr="005F6102">
              <w:rPr>
                <w:rFonts w:ascii="Myriad Pro" w:hAnsi="Myriad Pro"/>
                <w:i/>
                <w:szCs w:val="22"/>
              </w:rPr>
              <w:t xml:space="preserve"> Limited number of judges, law enforcement and bar association members are familiar with Turkmenistan’s international HR obligations.</w:t>
            </w:r>
          </w:p>
          <w:p w:rsidR="0098656C" w:rsidRPr="005F6102" w:rsidRDefault="0098656C" w:rsidP="0098656C">
            <w:pPr>
              <w:rPr>
                <w:rFonts w:ascii="Myriad Pro" w:hAnsi="Myriad Pro"/>
                <w:i/>
                <w:szCs w:val="22"/>
              </w:rPr>
            </w:pPr>
            <w:r w:rsidRPr="005F6102">
              <w:rPr>
                <w:rFonts w:ascii="Myriad Pro" w:hAnsi="Myriad Pro"/>
                <w:b/>
                <w:i/>
                <w:szCs w:val="22"/>
              </w:rPr>
              <w:t>Indicators:</w:t>
            </w:r>
            <w:r w:rsidRPr="005F6102">
              <w:rPr>
                <w:rFonts w:ascii="Myriad Pro" w:hAnsi="Myriad Pro"/>
                <w:i/>
                <w:szCs w:val="22"/>
              </w:rPr>
              <w:t xml:space="preserve"> Number of judges, law enforcement and bar association members trained.</w:t>
            </w:r>
          </w:p>
          <w:p w:rsidR="0098656C" w:rsidRPr="005F6102" w:rsidRDefault="0098656C" w:rsidP="0098656C">
            <w:pPr>
              <w:rPr>
                <w:rFonts w:ascii="Myriad Pro" w:hAnsi="Myriad Pro"/>
                <w:i/>
                <w:szCs w:val="22"/>
              </w:rPr>
            </w:pPr>
          </w:p>
          <w:p w:rsidR="0098656C" w:rsidRPr="005F6102" w:rsidRDefault="0098656C" w:rsidP="0098656C">
            <w:pPr>
              <w:rPr>
                <w:rFonts w:ascii="Myriad Pro" w:hAnsi="Myriad Pro"/>
                <w:i/>
                <w:szCs w:val="22"/>
              </w:rPr>
            </w:pPr>
            <w:r w:rsidRPr="005F6102">
              <w:rPr>
                <w:rFonts w:ascii="Myriad Pro" w:hAnsi="Myriad Pro"/>
                <w:b/>
                <w:i/>
                <w:szCs w:val="22"/>
              </w:rPr>
              <w:t>Targets:</w:t>
            </w:r>
            <w:r w:rsidRPr="005F6102">
              <w:rPr>
                <w:rFonts w:ascii="Myriad Pro" w:hAnsi="Myriad Pro"/>
                <w:i/>
                <w:szCs w:val="22"/>
              </w:rPr>
              <w:t xml:space="preserve"> at least 100 judges, law enforcement, and bar association members</w:t>
            </w:r>
          </w:p>
          <w:p w:rsidR="0098656C" w:rsidRPr="005F6102" w:rsidRDefault="0098656C" w:rsidP="0098656C">
            <w:pPr>
              <w:rPr>
                <w:rFonts w:ascii="Myriad Pro" w:hAnsi="Myriad Pro"/>
                <w:i/>
                <w:szCs w:val="22"/>
              </w:rPr>
            </w:pPr>
          </w:p>
          <w:p w:rsidR="0098656C" w:rsidRPr="005F6102" w:rsidRDefault="0098656C" w:rsidP="0098656C">
            <w:pPr>
              <w:rPr>
                <w:rFonts w:ascii="Myriad Pro" w:hAnsi="Myriad Pro"/>
                <w:b/>
                <w:i/>
                <w:szCs w:val="22"/>
              </w:rPr>
            </w:pPr>
            <w:r w:rsidRPr="005F6102">
              <w:rPr>
                <w:rFonts w:ascii="Myriad Pro" w:hAnsi="Myriad Pro"/>
                <w:b/>
                <w:i/>
                <w:szCs w:val="22"/>
              </w:rPr>
              <w:t xml:space="preserve">Related CP outcome </w:t>
            </w:r>
            <w:r w:rsidRPr="005F6102">
              <w:rPr>
                <w:rFonts w:ascii="Myriad Pro" w:hAnsi="Myriad Pro" w:cs="Arial"/>
                <w:b/>
                <w:bCs/>
                <w:i/>
                <w:szCs w:val="22"/>
                <w:lang w:val="en-CA"/>
              </w:rPr>
              <w:t>#3</w:t>
            </w:r>
            <w:r w:rsidRPr="005F6102">
              <w:rPr>
                <w:rFonts w:ascii="Myriad Pro" w:hAnsi="Myriad Pro"/>
                <w:b/>
                <w:i/>
                <w:szCs w:val="22"/>
              </w:rPr>
              <w:t>:</w:t>
            </w:r>
          </w:p>
          <w:p w:rsidR="0098656C" w:rsidRPr="005F6102" w:rsidRDefault="0098656C" w:rsidP="0098656C">
            <w:pPr>
              <w:rPr>
                <w:rFonts w:ascii="Myriad Pro" w:hAnsi="Myriad Pro"/>
                <w:i/>
                <w:szCs w:val="22"/>
              </w:rPr>
            </w:pPr>
            <w:r w:rsidRPr="005F6102">
              <w:rPr>
                <w:rFonts w:ascii="Myriad Pro" w:hAnsi="Myriad Pro"/>
                <w:i/>
                <w:szCs w:val="22"/>
              </w:rPr>
              <w:lastRenderedPageBreak/>
              <w:t>State institutions implement and monitor laws, national programmes and strategies in a participatory manner in line with the country’s human rights commitments</w:t>
            </w:r>
          </w:p>
          <w:p w:rsidR="0098656C" w:rsidRPr="005F6102" w:rsidRDefault="0098656C" w:rsidP="0098656C">
            <w:pPr>
              <w:rPr>
                <w:rFonts w:ascii="Myriad Pro" w:hAnsi="Myriad Pro"/>
                <w:szCs w:val="22"/>
              </w:rPr>
            </w:pPr>
          </w:p>
        </w:tc>
        <w:tc>
          <w:tcPr>
            <w:tcW w:w="880" w:type="pct"/>
            <w:vAlign w:val="bottom"/>
          </w:tcPr>
          <w:p w:rsidR="0098656C" w:rsidRPr="005F6102" w:rsidRDefault="0098656C" w:rsidP="0098656C">
            <w:pPr>
              <w:spacing w:after="0"/>
              <w:rPr>
                <w:rFonts w:ascii="Myriad Pro" w:hAnsi="Myriad Pro"/>
                <w:iCs/>
                <w:szCs w:val="22"/>
              </w:rPr>
            </w:pPr>
            <w:r w:rsidRPr="00352DF7">
              <w:rPr>
                <w:rFonts w:ascii="Myriad Pro" w:hAnsi="Myriad Pro"/>
                <w:b/>
                <w:iCs/>
                <w:szCs w:val="22"/>
              </w:rPr>
              <w:lastRenderedPageBreak/>
              <w:t>Activity 1.1:</w:t>
            </w:r>
            <w:r w:rsidRPr="005F6102">
              <w:rPr>
                <w:rFonts w:ascii="Myriad Pro" w:hAnsi="Myriad Pro"/>
                <w:iCs/>
                <w:szCs w:val="22"/>
              </w:rPr>
              <w:t xml:space="preserve"> Workshop for the members of Supreme Court, district courts, law enforcement, Ministry of Justice, and Members of Bar Associations on international and national obligations of Turkmenistan in the area of human rights, access to justice, and rule of law.</w:t>
            </w:r>
          </w:p>
          <w:p w:rsidR="0098656C" w:rsidRPr="005F6102" w:rsidRDefault="0098656C" w:rsidP="0098656C">
            <w:pPr>
              <w:spacing w:after="0"/>
              <w:rPr>
                <w:rFonts w:ascii="Myriad Pro" w:hAnsi="Myriad Pro"/>
                <w:iCs/>
                <w:szCs w:val="22"/>
              </w:rPr>
            </w:pPr>
            <w:r w:rsidRPr="005F6102">
              <w:rPr>
                <w:rFonts w:ascii="Myriad Pro" w:hAnsi="Myriad Pro"/>
                <w:iCs/>
                <w:szCs w:val="22"/>
              </w:rPr>
              <w:t>During the workshop, international and national experts will extensively review the National Human Rights Action Plan, and other National Plans</w:t>
            </w:r>
          </w:p>
        </w:tc>
        <w:tc>
          <w:tcPr>
            <w:tcW w:w="219" w:type="pct"/>
            <w:vAlign w:val="center"/>
          </w:tcPr>
          <w:p w:rsidR="0098656C" w:rsidRPr="005F6102" w:rsidRDefault="0098656C" w:rsidP="0098656C">
            <w:pPr>
              <w:jc w:val="center"/>
              <w:rPr>
                <w:rFonts w:ascii="Myriad Pro" w:hAnsi="Myriad Pro"/>
                <w:szCs w:val="22"/>
              </w:rPr>
            </w:pPr>
          </w:p>
        </w:tc>
        <w:tc>
          <w:tcPr>
            <w:tcW w:w="219" w:type="pct"/>
            <w:vAlign w:val="center"/>
          </w:tcPr>
          <w:p w:rsidR="0098656C" w:rsidRPr="005F6102" w:rsidRDefault="0098656C" w:rsidP="0098656C">
            <w:pPr>
              <w:jc w:val="center"/>
              <w:rPr>
                <w:rFonts w:ascii="Myriad Pro" w:hAnsi="Myriad Pro"/>
                <w:szCs w:val="22"/>
              </w:rPr>
            </w:pPr>
            <w:r>
              <w:rPr>
                <w:rFonts w:ascii="Myriad Pro" w:hAnsi="Myriad Pro"/>
                <w:szCs w:val="22"/>
              </w:rPr>
              <w:t>X</w:t>
            </w:r>
          </w:p>
        </w:tc>
        <w:tc>
          <w:tcPr>
            <w:tcW w:w="219" w:type="pct"/>
            <w:vAlign w:val="center"/>
          </w:tcPr>
          <w:p w:rsidR="0098656C" w:rsidRPr="005F6102" w:rsidRDefault="0098656C" w:rsidP="0098656C">
            <w:pPr>
              <w:jc w:val="center"/>
              <w:rPr>
                <w:rFonts w:ascii="Myriad Pro" w:hAnsi="Myriad Pro"/>
                <w:szCs w:val="22"/>
              </w:rPr>
            </w:pPr>
          </w:p>
        </w:tc>
        <w:tc>
          <w:tcPr>
            <w:tcW w:w="219" w:type="pct"/>
            <w:vAlign w:val="center"/>
          </w:tcPr>
          <w:p w:rsidR="0098656C" w:rsidRPr="005F6102" w:rsidRDefault="0098656C" w:rsidP="0098656C">
            <w:pPr>
              <w:jc w:val="center"/>
              <w:rPr>
                <w:rFonts w:ascii="Myriad Pro" w:hAnsi="Myriad Pro"/>
                <w:szCs w:val="22"/>
              </w:rPr>
            </w:pPr>
          </w:p>
        </w:tc>
        <w:tc>
          <w:tcPr>
            <w:tcW w:w="729" w:type="pct"/>
            <w:vAlign w:val="center"/>
          </w:tcPr>
          <w:p w:rsidR="0098656C" w:rsidRDefault="0098656C" w:rsidP="0098656C">
            <w:pPr>
              <w:jc w:val="center"/>
              <w:rPr>
                <w:rFonts w:ascii="Myriad Pro" w:hAnsi="Myriad Pro"/>
                <w:szCs w:val="22"/>
              </w:rPr>
            </w:pPr>
            <w:r>
              <w:rPr>
                <w:rFonts w:ascii="Myriad Pro" w:hAnsi="Myriad Pro"/>
                <w:szCs w:val="22"/>
              </w:rPr>
              <w:t>UNDP,</w:t>
            </w:r>
          </w:p>
          <w:p w:rsidR="0098656C" w:rsidRPr="005F6102" w:rsidRDefault="0098656C" w:rsidP="0098656C">
            <w:pPr>
              <w:jc w:val="center"/>
              <w:rPr>
                <w:rFonts w:ascii="Myriad Pro" w:hAnsi="Myriad Pro"/>
                <w:szCs w:val="22"/>
              </w:rPr>
            </w:pPr>
            <w:r>
              <w:rPr>
                <w:rFonts w:ascii="Myriad Pro" w:hAnsi="Myriad Pro"/>
                <w:szCs w:val="22"/>
              </w:rPr>
              <w:t>Supreme Court of Turkmenistan</w:t>
            </w:r>
          </w:p>
        </w:tc>
        <w:tc>
          <w:tcPr>
            <w:tcW w:w="558" w:type="pct"/>
            <w:vAlign w:val="center"/>
          </w:tcPr>
          <w:p w:rsidR="0098656C" w:rsidRPr="005F6102" w:rsidRDefault="0098656C" w:rsidP="0098656C">
            <w:pPr>
              <w:rPr>
                <w:rFonts w:ascii="Myriad Pro" w:hAnsi="Myriad Pro"/>
                <w:szCs w:val="22"/>
              </w:rPr>
            </w:pPr>
            <w:r>
              <w:rPr>
                <w:rFonts w:ascii="Myriad Pro" w:hAnsi="Myriad Pro"/>
                <w:szCs w:val="22"/>
              </w:rPr>
              <w:t>Project Funds</w:t>
            </w:r>
          </w:p>
        </w:tc>
        <w:tc>
          <w:tcPr>
            <w:tcW w:w="518" w:type="pct"/>
          </w:tcPr>
          <w:p w:rsidR="0098656C" w:rsidRPr="005F6102" w:rsidRDefault="0098656C" w:rsidP="00E63D09">
            <w:pPr>
              <w:rPr>
                <w:rFonts w:ascii="Myriad Pro" w:hAnsi="Myriad Pro"/>
                <w:szCs w:val="22"/>
              </w:rPr>
            </w:pPr>
            <w:r w:rsidRPr="0098656C">
              <w:rPr>
                <w:rFonts w:ascii="Myriad Pro" w:hAnsi="Myriad Pro"/>
                <w:szCs w:val="22"/>
              </w:rPr>
              <w:t>3 days 45 participants</w:t>
            </w:r>
            <w:r w:rsidRPr="0098656C">
              <w:rPr>
                <w:rFonts w:ascii="Myriad Pro" w:hAnsi="Myriad Pro"/>
                <w:szCs w:val="22"/>
              </w:rPr>
              <w:br/>
            </w:r>
            <w:r w:rsidRPr="0098656C">
              <w:rPr>
                <w:rFonts w:ascii="Myriad Pro" w:hAnsi="Myriad Pro"/>
                <w:szCs w:val="22"/>
              </w:rPr>
              <w:br/>
              <w:t>2 international experts (10 days) with 4</w:t>
            </w:r>
            <w:r w:rsidR="00E63D09">
              <w:rPr>
                <w:rFonts w:ascii="Myriad Pro" w:hAnsi="Myriad Pro"/>
                <w:szCs w:val="22"/>
              </w:rPr>
              <w:t>-</w:t>
            </w:r>
            <w:r w:rsidRPr="0098656C">
              <w:rPr>
                <w:rFonts w:ascii="Myriad Pro" w:hAnsi="Myriad Pro"/>
                <w:szCs w:val="22"/>
              </w:rPr>
              <w:t xml:space="preserve">day mission to Turkmenistan,  </w:t>
            </w:r>
            <w:r w:rsidRPr="0098656C">
              <w:rPr>
                <w:rFonts w:ascii="Myriad Pro" w:hAnsi="Myriad Pro"/>
                <w:szCs w:val="22"/>
              </w:rPr>
              <w:br/>
            </w:r>
            <w:r w:rsidRPr="0098656C">
              <w:rPr>
                <w:rFonts w:ascii="Myriad Pro" w:hAnsi="Myriad Pro"/>
                <w:szCs w:val="22"/>
              </w:rPr>
              <w:br/>
              <w:t>2 national experts (10 days), UN Agencies</w:t>
            </w:r>
          </w:p>
        </w:tc>
        <w:tc>
          <w:tcPr>
            <w:tcW w:w="483" w:type="pct"/>
            <w:vAlign w:val="center"/>
          </w:tcPr>
          <w:p w:rsidR="0098656C" w:rsidRPr="005F6102" w:rsidRDefault="0098656C" w:rsidP="0098656C">
            <w:pPr>
              <w:jc w:val="right"/>
              <w:rPr>
                <w:rFonts w:ascii="Myriad Pro" w:hAnsi="Myriad Pro"/>
                <w:szCs w:val="22"/>
              </w:rPr>
            </w:pPr>
            <w:r w:rsidRPr="00E63D09">
              <w:rPr>
                <w:rFonts w:ascii="Myriad Pro" w:hAnsi="Myriad Pro"/>
                <w:szCs w:val="22"/>
                <w:highlight w:val="yellow"/>
              </w:rPr>
              <w:t>$35,098.00</w:t>
            </w:r>
          </w:p>
        </w:tc>
      </w:tr>
      <w:tr w:rsidR="0098656C" w:rsidRPr="005F6102" w:rsidTr="00034D33">
        <w:trPr>
          <w:cantSplit/>
          <w:trHeight w:val="135"/>
        </w:trPr>
        <w:tc>
          <w:tcPr>
            <w:tcW w:w="956" w:type="pct"/>
            <w:vMerge/>
          </w:tcPr>
          <w:p w:rsidR="0098656C" w:rsidRPr="005F6102" w:rsidRDefault="0098656C" w:rsidP="0098656C">
            <w:pPr>
              <w:rPr>
                <w:rFonts w:ascii="Myriad Pro" w:hAnsi="Myriad Pro"/>
                <w:szCs w:val="22"/>
              </w:rPr>
            </w:pPr>
          </w:p>
        </w:tc>
        <w:tc>
          <w:tcPr>
            <w:tcW w:w="880" w:type="pct"/>
            <w:vAlign w:val="center"/>
          </w:tcPr>
          <w:p w:rsidR="0098656C" w:rsidRPr="005F6102" w:rsidRDefault="0098656C" w:rsidP="0098656C">
            <w:pPr>
              <w:spacing w:after="0"/>
              <w:rPr>
                <w:rFonts w:ascii="Myriad Pro" w:hAnsi="Myriad Pro"/>
                <w:iCs/>
                <w:szCs w:val="22"/>
              </w:rPr>
            </w:pPr>
            <w:r w:rsidRPr="00352DF7">
              <w:rPr>
                <w:rFonts w:ascii="Myriad Pro" w:hAnsi="Myriad Pro"/>
                <w:b/>
                <w:iCs/>
                <w:szCs w:val="22"/>
              </w:rPr>
              <w:t>Activity 1.2:</w:t>
            </w:r>
            <w:r w:rsidRPr="005F6102">
              <w:rPr>
                <w:rFonts w:ascii="Myriad Pro" w:hAnsi="Myriad Pro"/>
                <w:iCs/>
                <w:szCs w:val="22"/>
              </w:rPr>
              <w:t xml:space="preserve"> Study visit for the group of law enforcement (including judges and advocates) to learn the enforcement practices in accordance with the human rights standards.</w:t>
            </w:r>
          </w:p>
          <w:p w:rsidR="0098656C" w:rsidRPr="005F6102" w:rsidRDefault="0098656C" w:rsidP="0098656C">
            <w:pPr>
              <w:spacing w:after="0"/>
              <w:rPr>
                <w:rFonts w:ascii="Myriad Pro" w:hAnsi="Myriad Pro"/>
                <w:i/>
                <w:iCs/>
                <w:szCs w:val="22"/>
              </w:rPr>
            </w:pPr>
          </w:p>
        </w:tc>
        <w:tc>
          <w:tcPr>
            <w:tcW w:w="219" w:type="pct"/>
            <w:vAlign w:val="center"/>
          </w:tcPr>
          <w:p w:rsidR="0098656C" w:rsidRPr="005F6102" w:rsidRDefault="0098656C" w:rsidP="0098656C">
            <w:pPr>
              <w:jc w:val="center"/>
              <w:rPr>
                <w:rFonts w:ascii="Myriad Pro" w:hAnsi="Myriad Pro"/>
                <w:szCs w:val="22"/>
              </w:rPr>
            </w:pPr>
          </w:p>
        </w:tc>
        <w:tc>
          <w:tcPr>
            <w:tcW w:w="219" w:type="pct"/>
            <w:vAlign w:val="center"/>
          </w:tcPr>
          <w:p w:rsidR="0098656C" w:rsidRPr="005F6102" w:rsidRDefault="0098656C" w:rsidP="0098656C">
            <w:pPr>
              <w:jc w:val="center"/>
              <w:rPr>
                <w:rFonts w:ascii="Myriad Pro" w:hAnsi="Myriad Pro"/>
                <w:szCs w:val="22"/>
              </w:rPr>
            </w:pPr>
            <w:r>
              <w:rPr>
                <w:rFonts w:ascii="Myriad Pro" w:hAnsi="Myriad Pro"/>
                <w:szCs w:val="22"/>
              </w:rPr>
              <w:t>X</w:t>
            </w:r>
          </w:p>
        </w:tc>
        <w:tc>
          <w:tcPr>
            <w:tcW w:w="219" w:type="pct"/>
            <w:vAlign w:val="center"/>
          </w:tcPr>
          <w:p w:rsidR="0098656C" w:rsidRPr="005F6102" w:rsidRDefault="0098656C" w:rsidP="0098656C">
            <w:pPr>
              <w:jc w:val="center"/>
              <w:rPr>
                <w:rFonts w:ascii="Myriad Pro" w:hAnsi="Myriad Pro"/>
                <w:szCs w:val="22"/>
              </w:rPr>
            </w:pPr>
            <w:r>
              <w:rPr>
                <w:rFonts w:ascii="Myriad Pro" w:hAnsi="Myriad Pro"/>
                <w:szCs w:val="22"/>
              </w:rPr>
              <w:t>X</w:t>
            </w:r>
          </w:p>
        </w:tc>
        <w:tc>
          <w:tcPr>
            <w:tcW w:w="219" w:type="pct"/>
            <w:vAlign w:val="center"/>
          </w:tcPr>
          <w:p w:rsidR="0098656C" w:rsidRPr="005F6102" w:rsidRDefault="0098656C" w:rsidP="0098656C">
            <w:pPr>
              <w:jc w:val="center"/>
              <w:rPr>
                <w:rFonts w:ascii="Myriad Pro" w:hAnsi="Myriad Pro"/>
                <w:szCs w:val="22"/>
              </w:rPr>
            </w:pPr>
          </w:p>
        </w:tc>
        <w:tc>
          <w:tcPr>
            <w:tcW w:w="729" w:type="pct"/>
            <w:vAlign w:val="center"/>
          </w:tcPr>
          <w:p w:rsidR="0098656C" w:rsidRDefault="0098656C" w:rsidP="0098656C">
            <w:pPr>
              <w:jc w:val="center"/>
              <w:rPr>
                <w:rFonts w:ascii="Myriad Pro" w:hAnsi="Myriad Pro"/>
                <w:szCs w:val="22"/>
              </w:rPr>
            </w:pPr>
            <w:r>
              <w:rPr>
                <w:rFonts w:ascii="Myriad Pro" w:hAnsi="Myriad Pro"/>
                <w:szCs w:val="22"/>
              </w:rPr>
              <w:t>UNDP,</w:t>
            </w:r>
          </w:p>
          <w:p w:rsidR="0098656C" w:rsidRPr="005F6102" w:rsidRDefault="0098656C" w:rsidP="0098656C">
            <w:pPr>
              <w:jc w:val="center"/>
              <w:rPr>
                <w:rFonts w:ascii="Myriad Pro" w:hAnsi="Myriad Pro"/>
                <w:szCs w:val="22"/>
              </w:rPr>
            </w:pPr>
            <w:r>
              <w:rPr>
                <w:rFonts w:ascii="Myriad Pro" w:hAnsi="Myriad Pro"/>
                <w:szCs w:val="22"/>
              </w:rPr>
              <w:t>Supreme Court of Turkmenistan</w:t>
            </w:r>
          </w:p>
        </w:tc>
        <w:tc>
          <w:tcPr>
            <w:tcW w:w="558" w:type="pct"/>
            <w:vAlign w:val="center"/>
          </w:tcPr>
          <w:p w:rsidR="0098656C" w:rsidRPr="005F6102" w:rsidRDefault="0098656C" w:rsidP="0098656C">
            <w:pPr>
              <w:rPr>
                <w:rFonts w:ascii="Myriad Pro" w:hAnsi="Myriad Pro"/>
                <w:szCs w:val="22"/>
              </w:rPr>
            </w:pPr>
            <w:r>
              <w:rPr>
                <w:rFonts w:ascii="Myriad Pro" w:hAnsi="Myriad Pro"/>
                <w:szCs w:val="22"/>
              </w:rPr>
              <w:t>Project Funds</w:t>
            </w:r>
          </w:p>
        </w:tc>
        <w:tc>
          <w:tcPr>
            <w:tcW w:w="518" w:type="pct"/>
          </w:tcPr>
          <w:p w:rsidR="0098656C" w:rsidRPr="005F6102" w:rsidRDefault="0098656C" w:rsidP="0098656C">
            <w:pPr>
              <w:rPr>
                <w:rFonts w:ascii="Myriad Pro" w:hAnsi="Myriad Pro"/>
                <w:szCs w:val="22"/>
              </w:rPr>
            </w:pPr>
            <w:r>
              <w:rPr>
                <w:rFonts w:ascii="Myriad Pro" w:hAnsi="Myriad Pro"/>
                <w:szCs w:val="22"/>
              </w:rPr>
              <w:t>7-</w:t>
            </w:r>
            <w:r w:rsidRPr="0098656C">
              <w:rPr>
                <w:rFonts w:ascii="Myriad Pro" w:hAnsi="Myriad Pro"/>
                <w:szCs w:val="22"/>
              </w:rPr>
              <w:t>day visit to European country with the best practices in human rights standards and access to justice</w:t>
            </w:r>
            <w:r w:rsidRPr="0098656C">
              <w:rPr>
                <w:rFonts w:ascii="Myriad Pro" w:hAnsi="Myriad Pro"/>
                <w:szCs w:val="22"/>
              </w:rPr>
              <w:br/>
            </w:r>
            <w:r w:rsidRPr="0098656C">
              <w:rPr>
                <w:rFonts w:ascii="Myriad Pro" w:hAnsi="Myriad Pro"/>
                <w:szCs w:val="22"/>
              </w:rPr>
              <w:br/>
              <w:t>5 people</w:t>
            </w:r>
          </w:p>
        </w:tc>
        <w:tc>
          <w:tcPr>
            <w:tcW w:w="483" w:type="pct"/>
            <w:vAlign w:val="center"/>
          </w:tcPr>
          <w:p w:rsidR="0098656C" w:rsidRPr="005F6102" w:rsidRDefault="0098656C" w:rsidP="0098656C">
            <w:pPr>
              <w:jc w:val="right"/>
              <w:rPr>
                <w:rFonts w:ascii="Myriad Pro" w:hAnsi="Myriad Pro"/>
                <w:szCs w:val="22"/>
              </w:rPr>
            </w:pPr>
            <w:r w:rsidRPr="0098656C">
              <w:rPr>
                <w:rFonts w:ascii="Myriad Pro" w:hAnsi="Myriad Pro"/>
                <w:szCs w:val="22"/>
              </w:rPr>
              <w:t>$34,405.00</w:t>
            </w:r>
          </w:p>
        </w:tc>
      </w:tr>
      <w:tr w:rsidR="0098656C" w:rsidRPr="005F6102" w:rsidTr="00034D33">
        <w:trPr>
          <w:cantSplit/>
          <w:trHeight w:val="90"/>
        </w:trPr>
        <w:tc>
          <w:tcPr>
            <w:tcW w:w="956" w:type="pct"/>
            <w:vMerge/>
            <w:shd w:val="clear" w:color="auto" w:fill="CCCCCC"/>
          </w:tcPr>
          <w:p w:rsidR="0098656C" w:rsidRPr="005F6102" w:rsidRDefault="0098656C" w:rsidP="0098656C">
            <w:pPr>
              <w:rPr>
                <w:rFonts w:ascii="Myriad Pro" w:hAnsi="Myriad Pro"/>
                <w:szCs w:val="22"/>
              </w:rPr>
            </w:pPr>
          </w:p>
        </w:tc>
        <w:tc>
          <w:tcPr>
            <w:tcW w:w="880" w:type="pct"/>
            <w:tcBorders>
              <w:top w:val="single" w:sz="4" w:space="0" w:color="auto"/>
              <w:bottom w:val="single" w:sz="4" w:space="0" w:color="auto"/>
            </w:tcBorders>
            <w:vAlign w:val="center"/>
          </w:tcPr>
          <w:p w:rsidR="0098656C" w:rsidRPr="005F6102" w:rsidRDefault="0098656C" w:rsidP="0098656C">
            <w:pPr>
              <w:spacing w:after="0"/>
              <w:rPr>
                <w:rFonts w:ascii="Myriad Pro" w:hAnsi="Myriad Pro"/>
                <w:szCs w:val="22"/>
              </w:rPr>
            </w:pPr>
            <w:r w:rsidRPr="00352DF7">
              <w:rPr>
                <w:rFonts w:ascii="Myriad Pro" w:hAnsi="Myriad Pro"/>
                <w:b/>
                <w:iCs/>
                <w:szCs w:val="22"/>
              </w:rPr>
              <w:t>Activity1.3:</w:t>
            </w:r>
            <w:r w:rsidRPr="005F6102">
              <w:rPr>
                <w:rFonts w:ascii="Myriad Pro" w:hAnsi="Myriad Pro"/>
                <w:iCs/>
                <w:szCs w:val="22"/>
              </w:rPr>
              <w:t xml:space="preserve"> Trainings in Ashgabat and </w:t>
            </w:r>
            <w:proofErr w:type="spellStart"/>
            <w:r w:rsidRPr="005F6102">
              <w:rPr>
                <w:rFonts w:ascii="Myriad Pro" w:hAnsi="Myriad Pro"/>
                <w:iCs/>
                <w:szCs w:val="22"/>
              </w:rPr>
              <w:t>velayats</w:t>
            </w:r>
            <w:proofErr w:type="spellEnd"/>
            <w:r w:rsidRPr="005F6102">
              <w:rPr>
                <w:rFonts w:ascii="Myriad Pro" w:hAnsi="Myriad Pro"/>
                <w:iCs/>
                <w:szCs w:val="22"/>
              </w:rPr>
              <w:t xml:space="preserve"> for implementers of new laws (judges, law enforcement, advocates) to promote better understanding of the new legal frameworks and their proper application and enforcement</w:t>
            </w: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r>
              <w:rPr>
                <w:rFonts w:ascii="Myriad Pro" w:hAnsi="Myriad Pro"/>
                <w:szCs w:val="22"/>
              </w:rPr>
              <w:t>X</w:t>
            </w: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r>
              <w:rPr>
                <w:rFonts w:ascii="Myriad Pro" w:hAnsi="Myriad Pro"/>
                <w:szCs w:val="22"/>
              </w:rPr>
              <w:t>X</w:t>
            </w: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p>
        </w:tc>
        <w:tc>
          <w:tcPr>
            <w:tcW w:w="729" w:type="pct"/>
            <w:tcBorders>
              <w:top w:val="single" w:sz="4" w:space="0" w:color="auto"/>
              <w:bottom w:val="single" w:sz="4" w:space="0" w:color="auto"/>
            </w:tcBorders>
          </w:tcPr>
          <w:p w:rsidR="0098656C" w:rsidRDefault="0098656C" w:rsidP="0098656C">
            <w:pPr>
              <w:jc w:val="center"/>
              <w:rPr>
                <w:rFonts w:ascii="Myriad Pro" w:hAnsi="Myriad Pro"/>
                <w:szCs w:val="22"/>
              </w:rPr>
            </w:pPr>
            <w:r w:rsidRPr="005D6536">
              <w:rPr>
                <w:rFonts w:ascii="Myriad Pro" w:hAnsi="Myriad Pro"/>
                <w:szCs w:val="22"/>
              </w:rPr>
              <w:t>UNDP,</w:t>
            </w:r>
          </w:p>
          <w:p w:rsidR="0098656C" w:rsidRPr="005F6102" w:rsidRDefault="0098656C" w:rsidP="0098656C">
            <w:pPr>
              <w:jc w:val="center"/>
              <w:rPr>
                <w:rFonts w:ascii="Myriad Pro" w:hAnsi="Myriad Pro"/>
                <w:szCs w:val="22"/>
              </w:rPr>
            </w:pPr>
            <w:r w:rsidRPr="005D6536">
              <w:rPr>
                <w:rFonts w:ascii="Myriad Pro" w:hAnsi="Myriad Pro"/>
                <w:szCs w:val="22"/>
              </w:rPr>
              <w:t>Supreme Court of Turkmenistan</w:t>
            </w:r>
          </w:p>
        </w:tc>
        <w:tc>
          <w:tcPr>
            <w:tcW w:w="558" w:type="pct"/>
            <w:tcBorders>
              <w:top w:val="single" w:sz="4" w:space="0" w:color="auto"/>
              <w:bottom w:val="single" w:sz="4" w:space="0" w:color="auto"/>
            </w:tcBorders>
            <w:vAlign w:val="center"/>
          </w:tcPr>
          <w:p w:rsidR="0098656C" w:rsidRPr="005F6102" w:rsidRDefault="0098656C" w:rsidP="0098656C">
            <w:pPr>
              <w:rPr>
                <w:rFonts w:ascii="Myriad Pro" w:hAnsi="Myriad Pro"/>
                <w:szCs w:val="22"/>
              </w:rPr>
            </w:pPr>
            <w:r>
              <w:rPr>
                <w:rFonts w:ascii="Myriad Pro" w:hAnsi="Myriad Pro"/>
                <w:szCs w:val="22"/>
              </w:rPr>
              <w:t>Project Funds</w:t>
            </w:r>
          </w:p>
        </w:tc>
        <w:tc>
          <w:tcPr>
            <w:tcW w:w="518" w:type="pct"/>
            <w:tcBorders>
              <w:top w:val="single" w:sz="4" w:space="0" w:color="auto"/>
              <w:bottom w:val="single" w:sz="4" w:space="0" w:color="auto"/>
            </w:tcBorders>
          </w:tcPr>
          <w:p w:rsidR="0098656C" w:rsidRPr="0098656C" w:rsidRDefault="0098656C" w:rsidP="0098656C">
            <w:pPr>
              <w:rPr>
                <w:rFonts w:ascii="Myriad Pro" w:hAnsi="Myriad Pro"/>
                <w:iCs/>
                <w:szCs w:val="22"/>
              </w:rPr>
            </w:pPr>
            <w:r w:rsidRPr="0098656C">
              <w:rPr>
                <w:rFonts w:ascii="Myriad Pro" w:hAnsi="Myriad Pro"/>
                <w:iCs/>
                <w:szCs w:val="22"/>
              </w:rPr>
              <w:t xml:space="preserve">5 trainings (1 in Ashgabat and 4 in </w:t>
            </w:r>
            <w:proofErr w:type="spellStart"/>
            <w:r w:rsidRPr="0098656C">
              <w:rPr>
                <w:rFonts w:ascii="Myriad Pro" w:hAnsi="Myriad Pro"/>
                <w:iCs/>
                <w:szCs w:val="22"/>
              </w:rPr>
              <w:t>velayats</w:t>
            </w:r>
            <w:proofErr w:type="spellEnd"/>
            <w:r w:rsidRPr="0098656C">
              <w:rPr>
                <w:rFonts w:ascii="Myriad Pro" w:hAnsi="Myriad Pro"/>
                <w:iCs/>
                <w:szCs w:val="22"/>
              </w:rPr>
              <w:t>) 2 days each training 25 participants</w:t>
            </w:r>
            <w:r w:rsidRPr="0098656C">
              <w:rPr>
                <w:rFonts w:ascii="Myriad Pro" w:hAnsi="Myriad Pro"/>
                <w:iCs/>
                <w:szCs w:val="22"/>
              </w:rPr>
              <w:br/>
              <w:t>Rent</w:t>
            </w:r>
            <w:r w:rsidRPr="0098656C">
              <w:rPr>
                <w:rFonts w:ascii="Myriad Pro" w:hAnsi="Myriad Pro"/>
                <w:iCs/>
                <w:szCs w:val="22"/>
              </w:rPr>
              <w:br/>
              <w:t>DSA for 5 trainings, 3 national speakers + UNDP</w:t>
            </w:r>
          </w:p>
        </w:tc>
        <w:tc>
          <w:tcPr>
            <w:tcW w:w="483" w:type="pct"/>
            <w:tcBorders>
              <w:top w:val="single" w:sz="4" w:space="0" w:color="auto"/>
              <w:bottom w:val="single" w:sz="4" w:space="0" w:color="auto"/>
            </w:tcBorders>
            <w:vAlign w:val="center"/>
          </w:tcPr>
          <w:p w:rsidR="0098656C" w:rsidRPr="0098656C" w:rsidRDefault="0098656C" w:rsidP="0098656C">
            <w:pPr>
              <w:jc w:val="right"/>
              <w:rPr>
                <w:rFonts w:ascii="Myriad Pro" w:hAnsi="Myriad Pro"/>
                <w:iCs/>
                <w:szCs w:val="22"/>
              </w:rPr>
            </w:pPr>
            <w:r w:rsidRPr="00E63D09">
              <w:rPr>
                <w:rFonts w:ascii="Myriad Pro" w:hAnsi="Myriad Pro"/>
                <w:iCs/>
                <w:szCs w:val="22"/>
                <w:highlight w:val="yellow"/>
              </w:rPr>
              <w:t>$17,042.00</w:t>
            </w:r>
          </w:p>
        </w:tc>
      </w:tr>
      <w:tr w:rsidR="0098656C" w:rsidRPr="005F6102" w:rsidTr="00034D33">
        <w:trPr>
          <w:cantSplit/>
          <w:trHeight w:val="90"/>
        </w:trPr>
        <w:tc>
          <w:tcPr>
            <w:tcW w:w="956" w:type="pct"/>
            <w:vMerge/>
            <w:tcBorders>
              <w:bottom w:val="single" w:sz="4" w:space="0" w:color="auto"/>
            </w:tcBorders>
            <w:shd w:val="clear" w:color="auto" w:fill="CCCCCC"/>
          </w:tcPr>
          <w:p w:rsidR="0098656C" w:rsidRPr="005F6102" w:rsidRDefault="0098656C" w:rsidP="0098656C">
            <w:pPr>
              <w:rPr>
                <w:rFonts w:ascii="Myriad Pro" w:hAnsi="Myriad Pro"/>
                <w:szCs w:val="22"/>
              </w:rPr>
            </w:pPr>
          </w:p>
        </w:tc>
        <w:tc>
          <w:tcPr>
            <w:tcW w:w="880" w:type="pct"/>
            <w:tcBorders>
              <w:top w:val="single" w:sz="4" w:space="0" w:color="auto"/>
              <w:bottom w:val="single" w:sz="4" w:space="0" w:color="auto"/>
            </w:tcBorders>
            <w:vAlign w:val="center"/>
          </w:tcPr>
          <w:p w:rsidR="0098656C" w:rsidRPr="005F6102" w:rsidRDefault="0098656C" w:rsidP="0098656C">
            <w:pPr>
              <w:spacing w:after="0"/>
              <w:rPr>
                <w:rFonts w:ascii="Myriad Pro" w:hAnsi="Myriad Pro"/>
                <w:iCs/>
                <w:szCs w:val="22"/>
              </w:rPr>
            </w:pPr>
            <w:r w:rsidRPr="00352DF7">
              <w:rPr>
                <w:rFonts w:ascii="Myriad Pro" w:hAnsi="Myriad Pro"/>
                <w:b/>
                <w:iCs/>
                <w:szCs w:val="22"/>
              </w:rPr>
              <w:t>Activity 1.4:</w:t>
            </w:r>
            <w:r w:rsidRPr="005F6102">
              <w:rPr>
                <w:rFonts w:ascii="Myriad Pro" w:hAnsi="Myriad Pro"/>
                <w:iCs/>
                <w:szCs w:val="22"/>
              </w:rPr>
              <w:t xml:space="preserve"> Review of the Curricula and the schedule of the regular education sessions for judges and prepare the recommendations on its improvement</w:t>
            </w: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r>
              <w:rPr>
                <w:rFonts w:ascii="Myriad Pro" w:hAnsi="Myriad Pro"/>
                <w:szCs w:val="22"/>
              </w:rPr>
              <w:t>X</w:t>
            </w: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p>
        </w:tc>
        <w:tc>
          <w:tcPr>
            <w:tcW w:w="219" w:type="pct"/>
            <w:tcBorders>
              <w:top w:val="single" w:sz="4" w:space="0" w:color="auto"/>
              <w:bottom w:val="single" w:sz="4" w:space="0" w:color="auto"/>
            </w:tcBorders>
            <w:vAlign w:val="center"/>
          </w:tcPr>
          <w:p w:rsidR="0098656C" w:rsidRPr="005F6102" w:rsidRDefault="0098656C" w:rsidP="0098656C">
            <w:pPr>
              <w:jc w:val="center"/>
              <w:rPr>
                <w:rFonts w:ascii="Myriad Pro" w:hAnsi="Myriad Pro"/>
                <w:szCs w:val="22"/>
              </w:rPr>
            </w:pPr>
          </w:p>
        </w:tc>
        <w:tc>
          <w:tcPr>
            <w:tcW w:w="729" w:type="pct"/>
            <w:tcBorders>
              <w:top w:val="single" w:sz="4" w:space="0" w:color="auto"/>
              <w:bottom w:val="single" w:sz="4" w:space="0" w:color="auto"/>
            </w:tcBorders>
          </w:tcPr>
          <w:p w:rsidR="0098656C" w:rsidRDefault="0098656C" w:rsidP="0098656C">
            <w:pPr>
              <w:jc w:val="center"/>
              <w:rPr>
                <w:rFonts w:ascii="Myriad Pro" w:hAnsi="Myriad Pro"/>
                <w:szCs w:val="22"/>
              </w:rPr>
            </w:pPr>
            <w:r>
              <w:rPr>
                <w:rFonts w:ascii="Myriad Pro" w:hAnsi="Myriad Pro"/>
                <w:szCs w:val="22"/>
              </w:rPr>
              <w:t xml:space="preserve">UNDP, </w:t>
            </w:r>
          </w:p>
          <w:p w:rsidR="0098656C" w:rsidRPr="005F6102" w:rsidRDefault="0098656C" w:rsidP="0098656C">
            <w:pPr>
              <w:jc w:val="center"/>
              <w:rPr>
                <w:rFonts w:ascii="Myriad Pro" w:hAnsi="Myriad Pro"/>
                <w:szCs w:val="22"/>
              </w:rPr>
            </w:pPr>
            <w:r w:rsidRPr="005D6536">
              <w:rPr>
                <w:rFonts w:ascii="Myriad Pro" w:hAnsi="Myriad Pro"/>
                <w:szCs w:val="22"/>
              </w:rPr>
              <w:t>Supreme Court of Turkmenistan</w:t>
            </w:r>
          </w:p>
        </w:tc>
        <w:tc>
          <w:tcPr>
            <w:tcW w:w="558" w:type="pct"/>
            <w:tcBorders>
              <w:top w:val="single" w:sz="4" w:space="0" w:color="auto"/>
              <w:bottom w:val="single" w:sz="4" w:space="0" w:color="auto"/>
            </w:tcBorders>
            <w:vAlign w:val="center"/>
          </w:tcPr>
          <w:p w:rsidR="0098656C" w:rsidRPr="005F6102" w:rsidRDefault="0098656C" w:rsidP="0098656C">
            <w:pPr>
              <w:rPr>
                <w:rFonts w:ascii="Myriad Pro" w:hAnsi="Myriad Pro"/>
                <w:szCs w:val="22"/>
              </w:rPr>
            </w:pPr>
            <w:r>
              <w:rPr>
                <w:rFonts w:ascii="Myriad Pro" w:hAnsi="Myriad Pro"/>
                <w:szCs w:val="22"/>
              </w:rPr>
              <w:t>Project Funds</w:t>
            </w:r>
          </w:p>
        </w:tc>
        <w:tc>
          <w:tcPr>
            <w:tcW w:w="518" w:type="pct"/>
            <w:tcBorders>
              <w:top w:val="single" w:sz="4" w:space="0" w:color="auto"/>
              <w:bottom w:val="single" w:sz="4" w:space="0" w:color="auto"/>
            </w:tcBorders>
          </w:tcPr>
          <w:p w:rsidR="0098656C" w:rsidRPr="0098656C" w:rsidRDefault="0098656C" w:rsidP="0098656C">
            <w:pPr>
              <w:rPr>
                <w:rFonts w:ascii="Myriad Pro" w:hAnsi="Myriad Pro"/>
                <w:iCs/>
                <w:szCs w:val="22"/>
              </w:rPr>
            </w:pPr>
            <w:r w:rsidRPr="0098656C">
              <w:rPr>
                <w:rFonts w:ascii="Myriad Pro" w:hAnsi="Myriad Pro"/>
                <w:iCs/>
                <w:szCs w:val="22"/>
              </w:rPr>
              <w:t>1 international expert 20 days of work with one mission to Turkmenistan (10 days)</w:t>
            </w:r>
          </w:p>
        </w:tc>
        <w:tc>
          <w:tcPr>
            <w:tcW w:w="483" w:type="pct"/>
            <w:tcBorders>
              <w:top w:val="single" w:sz="4" w:space="0" w:color="auto"/>
              <w:bottom w:val="single" w:sz="4" w:space="0" w:color="auto"/>
            </w:tcBorders>
            <w:vAlign w:val="center"/>
          </w:tcPr>
          <w:p w:rsidR="0098656C" w:rsidRPr="0098656C" w:rsidRDefault="0098656C" w:rsidP="0098656C">
            <w:pPr>
              <w:jc w:val="right"/>
              <w:rPr>
                <w:rFonts w:ascii="Myriad Pro" w:hAnsi="Myriad Pro"/>
                <w:iCs/>
                <w:szCs w:val="22"/>
              </w:rPr>
            </w:pPr>
            <w:r w:rsidRPr="00E63D09">
              <w:rPr>
                <w:rFonts w:ascii="Myriad Pro" w:hAnsi="Myriad Pro"/>
                <w:iCs/>
                <w:szCs w:val="22"/>
                <w:highlight w:val="yellow"/>
              </w:rPr>
              <w:t>$19,728.00</w:t>
            </w:r>
          </w:p>
        </w:tc>
      </w:tr>
      <w:tr w:rsidR="0098656C" w:rsidRPr="005F6102" w:rsidTr="00B1755C">
        <w:trPr>
          <w:cantSplit/>
          <w:trHeight w:val="90"/>
        </w:trPr>
        <w:tc>
          <w:tcPr>
            <w:tcW w:w="956" w:type="pct"/>
            <w:shd w:val="clear" w:color="auto" w:fill="CCCCCC"/>
          </w:tcPr>
          <w:p w:rsidR="00905FEF" w:rsidRPr="0098656C" w:rsidRDefault="00905FEF" w:rsidP="00905FEF">
            <w:pPr>
              <w:rPr>
                <w:rFonts w:ascii="Myriad Pro" w:hAnsi="Myriad Pro"/>
                <w:szCs w:val="22"/>
                <w:lang w:val="ru-RU"/>
              </w:rPr>
            </w:pPr>
            <w:r w:rsidRPr="005F6102">
              <w:rPr>
                <w:rFonts w:ascii="Myriad Pro" w:hAnsi="Myriad Pro"/>
                <w:szCs w:val="22"/>
              </w:rPr>
              <w:t>TOTAL</w:t>
            </w:r>
            <w:r w:rsidR="0098656C">
              <w:rPr>
                <w:rFonts w:ascii="Myriad Pro" w:hAnsi="Myriad Pro"/>
                <w:szCs w:val="22"/>
                <w:lang w:val="ru-RU"/>
              </w:rPr>
              <w:t>:</w:t>
            </w:r>
          </w:p>
        </w:tc>
        <w:tc>
          <w:tcPr>
            <w:tcW w:w="880" w:type="pct"/>
            <w:tcBorders>
              <w:right w:val="nil"/>
            </w:tcBorders>
            <w:shd w:val="thinDiagCross" w:color="auto" w:fill="CCCCCC"/>
          </w:tcPr>
          <w:p w:rsidR="00905FEF" w:rsidRPr="005F6102" w:rsidRDefault="00905FEF" w:rsidP="00905FEF">
            <w:pPr>
              <w:rPr>
                <w:rFonts w:ascii="Myriad Pro" w:hAnsi="Myriad Pro"/>
                <w:szCs w:val="22"/>
              </w:rPr>
            </w:pPr>
          </w:p>
        </w:tc>
        <w:tc>
          <w:tcPr>
            <w:tcW w:w="219" w:type="pct"/>
            <w:tcBorders>
              <w:left w:val="nil"/>
              <w:right w:val="nil"/>
            </w:tcBorders>
            <w:shd w:val="thinDiagCross" w:color="auto" w:fill="CCCCCC"/>
          </w:tcPr>
          <w:p w:rsidR="00905FEF" w:rsidRPr="005F6102" w:rsidRDefault="00905FEF" w:rsidP="00905FEF">
            <w:pPr>
              <w:rPr>
                <w:rFonts w:ascii="Myriad Pro" w:hAnsi="Myriad Pro"/>
                <w:szCs w:val="22"/>
              </w:rPr>
            </w:pPr>
          </w:p>
        </w:tc>
        <w:tc>
          <w:tcPr>
            <w:tcW w:w="219" w:type="pct"/>
            <w:tcBorders>
              <w:left w:val="nil"/>
              <w:right w:val="nil"/>
            </w:tcBorders>
            <w:shd w:val="thinDiagCross" w:color="auto" w:fill="CCCCCC"/>
          </w:tcPr>
          <w:p w:rsidR="00905FEF" w:rsidRPr="005F6102" w:rsidRDefault="00905FEF" w:rsidP="00905FEF">
            <w:pPr>
              <w:rPr>
                <w:rFonts w:ascii="Myriad Pro" w:hAnsi="Myriad Pro"/>
                <w:szCs w:val="22"/>
              </w:rPr>
            </w:pPr>
          </w:p>
        </w:tc>
        <w:tc>
          <w:tcPr>
            <w:tcW w:w="219" w:type="pct"/>
            <w:tcBorders>
              <w:left w:val="nil"/>
              <w:right w:val="nil"/>
            </w:tcBorders>
            <w:shd w:val="thinDiagCross" w:color="auto" w:fill="CCCCCC"/>
          </w:tcPr>
          <w:p w:rsidR="00905FEF" w:rsidRPr="005F6102" w:rsidRDefault="00905FEF" w:rsidP="00905FEF">
            <w:pPr>
              <w:rPr>
                <w:rFonts w:ascii="Myriad Pro" w:hAnsi="Myriad Pro"/>
                <w:szCs w:val="22"/>
              </w:rPr>
            </w:pPr>
          </w:p>
        </w:tc>
        <w:tc>
          <w:tcPr>
            <w:tcW w:w="219" w:type="pct"/>
            <w:tcBorders>
              <w:left w:val="nil"/>
              <w:right w:val="nil"/>
            </w:tcBorders>
            <w:shd w:val="thinDiagCross" w:color="auto" w:fill="CCCCCC"/>
          </w:tcPr>
          <w:p w:rsidR="00905FEF" w:rsidRPr="005F6102" w:rsidRDefault="00905FEF" w:rsidP="00905FEF">
            <w:pPr>
              <w:rPr>
                <w:rFonts w:ascii="Myriad Pro" w:hAnsi="Myriad Pro"/>
                <w:szCs w:val="22"/>
              </w:rPr>
            </w:pPr>
          </w:p>
        </w:tc>
        <w:tc>
          <w:tcPr>
            <w:tcW w:w="729" w:type="pct"/>
            <w:tcBorders>
              <w:left w:val="nil"/>
              <w:right w:val="nil"/>
            </w:tcBorders>
            <w:shd w:val="thinDiagCross" w:color="auto" w:fill="CCCCCC"/>
          </w:tcPr>
          <w:p w:rsidR="00905FEF" w:rsidRPr="005F6102" w:rsidRDefault="00905FEF" w:rsidP="00905FEF">
            <w:pPr>
              <w:rPr>
                <w:rFonts w:ascii="Myriad Pro" w:hAnsi="Myriad Pro"/>
                <w:szCs w:val="22"/>
              </w:rPr>
            </w:pPr>
          </w:p>
        </w:tc>
        <w:tc>
          <w:tcPr>
            <w:tcW w:w="558" w:type="pct"/>
            <w:tcBorders>
              <w:left w:val="nil"/>
            </w:tcBorders>
            <w:shd w:val="thinDiagCross" w:color="auto" w:fill="CCCCCC"/>
          </w:tcPr>
          <w:p w:rsidR="00905FEF" w:rsidRPr="005F6102" w:rsidRDefault="00905FEF" w:rsidP="00905FEF">
            <w:pPr>
              <w:rPr>
                <w:rFonts w:ascii="Myriad Pro" w:hAnsi="Myriad Pro"/>
                <w:szCs w:val="22"/>
              </w:rPr>
            </w:pPr>
          </w:p>
        </w:tc>
        <w:tc>
          <w:tcPr>
            <w:tcW w:w="518" w:type="pct"/>
            <w:shd w:val="clear" w:color="auto" w:fill="CCCCCC"/>
          </w:tcPr>
          <w:p w:rsidR="00905FEF" w:rsidRPr="005F6102" w:rsidRDefault="00905FEF" w:rsidP="00905FEF">
            <w:pPr>
              <w:rPr>
                <w:rFonts w:ascii="Myriad Pro" w:hAnsi="Myriad Pro"/>
                <w:szCs w:val="22"/>
              </w:rPr>
            </w:pPr>
          </w:p>
        </w:tc>
        <w:tc>
          <w:tcPr>
            <w:tcW w:w="483" w:type="pct"/>
            <w:shd w:val="clear" w:color="auto" w:fill="CCCCCC"/>
          </w:tcPr>
          <w:p w:rsidR="0098656C" w:rsidRPr="00F71602" w:rsidRDefault="0098656C" w:rsidP="00F71602">
            <w:pPr>
              <w:jc w:val="right"/>
              <w:rPr>
                <w:rFonts w:ascii="Myriad Pro" w:hAnsi="Myriad Pro"/>
                <w:b/>
                <w:iCs/>
                <w:szCs w:val="22"/>
              </w:rPr>
            </w:pPr>
            <w:r w:rsidRPr="00F71602">
              <w:rPr>
                <w:rFonts w:ascii="Myriad Pro" w:hAnsi="Myriad Pro"/>
                <w:b/>
                <w:iCs/>
                <w:szCs w:val="22"/>
              </w:rPr>
              <w:t>$106,273.00</w:t>
            </w:r>
          </w:p>
          <w:p w:rsidR="00905FEF" w:rsidRPr="005F6102" w:rsidRDefault="00905FEF" w:rsidP="00905FEF">
            <w:pPr>
              <w:rPr>
                <w:rFonts w:ascii="Myriad Pro" w:hAnsi="Myriad Pro"/>
                <w:szCs w:val="22"/>
              </w:rPr>
            </w:pPr>
          </w:p>
        </w:tc>
      </w:tr>
    </w:tbl>
    <w:p w:rsidR="00D00C1A" w:rsidRPr="005F6102" w:rsidRDefault="00D00C1A">
      <w:pPr>
        <w:rPr>
          <w:szCs w:val="22"/>
        </w:rPr>
      </w:pPr>
    </w:p>
    <w:p w:rsidR="00D00C1A" w:rsidRPr="005F6102" w:rsidRDefault="00D00C1A">
      <w:pPr>
        <w:spacing w:after="0"/>
        <w:jc w:val="left"/>
        <w:rPr>
          <w:szCs w:val="22"/>
        </w:rPr>
      </w:pPr>
      <w:r w:rsidRPr="005F6102">
        <w:rPr>
          <w:szCs w:val="22"/>
        </w:rPr>
        <w:br w:type="page"/>
      </w:r>
    </w:p>
    <w:p w:rsidR="00D00C1A" w:rsidRPr="005F6102" w:rsidRDefault="00D00C1A">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66"/>
        <w:gridCol w:w="2208"/>
        <w:gridCol w:w="649"/>
        <w:gridCol w:w="649"/>
        <w:gridCol w:w="649"/>
        <w:gridCol w:w="649"/>
        <w:gridCol w:w="2190"/>
        <w:gridCol w:w="1673"/>
        <w:gridCol w:w="1694"/>
        <w:gridCol w:w="1441"/>
      </w:tblGrid>
      <w:tr w:rsidR="00F02FEA" w:rsidRPr="005F6102" w:rsidTr="00F02FEA">
        <w:trPr>
          <w:cantSplit/>
          <w:trHeight w:val="195"/>
        </w:trPr>
        <w:tc>
          <w:tcPr>
            <w:tcW w:w="1037" w:type="pct"/>
            <w:vMerge w:val="restart"/>
            <w:shd w:val="clear" w:color="auto" w:fill="FFFF99"/>
          </w:tcPr>
          <w:p w:rsidR="00D00C1A" w:rsidRPr="005F6102" w:rsidRDefault="00A95432" w:rsidP="00034D33">
            <w:pPr>
              <w:jc w:val="center"/>
              <w:rPr>
                <w:rFonts w:ascii="Myriad Pro" w:hAnsi="Myriad Pro"/>
                <w:b/>
                <w:bCs/>
                <w:szCs w:val="22"/>
              </w:rPr>
            </w:pPr>
            <w:r w:rsidRPr="005F6102">
              <w:rPr>
                <w:rFonts w:ascii="Myriad Pro" w:hAnsi="Myriad Pro"/>
                <w:b/>
                <w:bCs/>
                <w:szCs w:val="22"/>
              </w:rPr>
              <w:t xml:space="preserve">EXPECTED </w:t>
            </w:r>
            <w:r w:rsidR="00D00C1A" w:rsidRPr="005F6102">
              <w:rPr>
                <w:rFonts w:ascii="Myriad Pro" w:hAnsi="Myriad Pro"/>
                <w:b/>
                <w:bCs/>
                <w:szCs w:val="22"/>
              </w:rPr>
              <w:t>OUTPUTS</w:t>
            </w:r>
          </w:p>
          <w:p w:rsidR="00D00C1A" w:rsidRPr="005F6102" w:rsidRDefault="00D00C1A" w:rsidP="00034D33">
            <w:pPr>
              <w:jc w:val="left"/>
              <w:rPr>
                <w:rFonts w:ascii="Myriad Pro" w:hAnsi="Myriad Pro"/>
                <w:i/>
                <w:szCs w:val="22"/>
              </w:rPr>
            </w:pPr>
            <w:r w:rsidRPr="005F6102">
              <w:rPr>
                <w:rFonts w:ascii="Myriad Pro" w:hAnsi="Myriad Pro"/>
                <w:i/>
                <w:szCs w:val="22"/>
              </w:rPr>
              <w:t>And baseline, indicators including annual targets</w:t>
            </w:r>
          </w:p>
        </w:tc>
        <w:tc>
          <w:tcPr>
            <w:tcW w:w="786" w:type="pct"/>
            <w:gridSpan w:val="2"/>
            <w:vMerge w:val="restart"/>
            <w:shd w:val="clear" w:color="auto" w:fill="FFFF99"/>
          </w:tcPr>
          <w:p w:rsidR="00D00C1A" w:rsidRPr="005F6102" w:rsidRDefault="00D00C1A" w:rsidP="00034D33">
            <w:pPr>
              <w:jc w:val="center"/>
              <w:rPr>
                <w:rFonts w:ascii="Myriad Pro" w:hAnsi="Myriad Pro"/>
                <w:b/>
                <w:bCs/>
                <w:szCs w:val="22"/>
              </w:rPr>
            </w:pPr>
            <w:r w:rsidRPr="005F6102">
              <w:rPr>
                <w:rFonts w:ascii="Myriad Pro" w:hAnsi="Myriad Pro"/>
                <w:b/>
                <w:bCs/>
                <w:szCs w:val="22"/>
              </w:rPr>
              <w:t>PLANNED ACTIVITIES</w:t>
            </w:r>
          </w:p>
          <w:p w:rsidR="00D00C1A" w:rsidRPr="005F6102" w:rsidRDefault="00D00C1A" w:rsidP="00034D33">
            <w:pPr>
              <w:jc w:val="center"/>
              <w:rPr>
                <w:rFonts w:ascii="Myriad Pro" w:hAnsi="Myriad Pro"/>
                <w:bCs/>
                <w:i/>
                <w:szCs w:val="22"/>
              </w:rPr>
            </w:pPr>
            <w:r w:rsidRPr="005F6102">
              <w:rPr>
                <w:rFonts w:ascii="Myriad Pro" w:hAnsi="Myriad Pro"/>
                <w:bCs/>
                <w:i/>
                <w:szCs w:val="22"/>
              </w:rPr>
              <w:t xml:space="preserve">List activity results and associated actions </w:t>
            </w:r>
          </w:p>
        </w:tc>
        <w:tc>
          <w:tcPr>
            <w:tcW w:w="860" w:type="pct"/>
            <w:gridSpan w:val="4"/>
            <w:shd w:val="clear" w:color="auto" w:fill="FFFF99"/>
            <w:vAlign w:val="center"/>
          </w:tcPr>
          <w:p w:rsidR="00D00C1A" w:rsidRPr="005F6102" w:rsidRDefault="00D00C1A" w:rsidP="00034D33">
            <w:pPr>
              <w:jc w:val="center"/>
              <w:rPr>
                <w:rFonts w:ascii="Myriad Pro" w:hAnsi="Myriad Pro"/>
                <w:b/>
                <w:bCs/>
                <w:szCs w:val="22"/>
              </w:rPr>
            </w:pPr>
            <w:r w:rsidRPr="005F6102">
              <w:rPr>
                <w:rFonts w:ascii="Myriad Pro" w:hAnsi="Myriad Pro"/>
                <w:b/>
                <w:bCs/>
                <w:szCs w:val="22"/>
              </w:rPr>
              <w:t>TIMEFRAME</w:t>
            </w:r>
          </w:p>
        </w:tc>
        <w:tc>
          <w:tcPr>
            <w:tcW w:w="725" w:type="pct"/>
            <w:vMerge w:val="restart"/>
            <w:shd w:val="clear" w:color="auto" w:fill="FFFF99"/>
            <w:vAlign w:val="center"/>
          </w:tcPr>
          <w:p w:rsidR="00D00C1A" w:rsidRPr="005F6102" w:rsidRDefault="00D00C1A" w:rsidP="00034D33">
            <w:pPr>
              <w:jc w:val="center"/>
              <w:rPr>
                <w:rFonts w:ascii="Myriad Pro" w:hAnsi="Myriad Pro"/>
                <w:b/>
                <w:bCs/>
                <w:szCs w:val="22"/>
              </w:rPr>
            </w:pPr>
            <w:r w:rsidRPr="005F6102">
              <w:rPr>
                <w:rFonts w:ascii="Myriad Pro" w:hAnsi="Myriad Pro"/>
                <w:b/>
                <w:bCs/>
                <w:szCs w:val="22"/>
              </w:rPr>
              <w:t>RESPONSIBLE PARTY</w:t>
            </w:r>
          </w:p>
        </w:tc>
        <w:tc>
          <w:tcPr>
            <w:tcW w:w="1592" w:type="pct"/>
            <w:gridSpan w:val="3"/>
            <w:shd w:val="clear" w:color="auto" w:fill="FFFF99"/>
            <w:vAlign w:val="center"/>
          </w:tcPr>
          <w:p w:rsidR="00D00C1A" w:rsidRPr="005F6102" w:rsidRDefault="00D00C1A" w:rsidP="00034D33">
            <w:pPr>
              <w:jc w:val="center"/>
              <w:rPr>
                <w:rFonts w:ascii="Myriad Pro" w:hAnsi="Myriad Pro"/>
                <w:b/>
                <w:bCs/>
                <w:szCs w:val="22"/>
              </w:rPr>
            </w:pPr>
            <w:r w:rsidRPr="005F6102">
              <w:rPr>
                <w:rFonts w:ascii="Myriad Pro" w:hAnsi="Myriad Pro"/>
                <w:b/>
                <w:bCs/>
                <w:szCs w:val="22"/>
              </w:rPr>
              <w:t>PLANNED BUDGET</w:t>
            </w:r>
          </w:p>
        </w:tc>
      </w:tr>
      <w:tr w:rsidR="00F02FEA" w:rsidRPr="005F6102" w:rsidTr="00F02FEA">
        <w:trPr>
          <w:cantSplit/>
          <w:trHeight w:val="467"/>
        </w:trPr>
        <w:tc>
          <w:tcPr>
            <w:tcW w:w="1037" w:type="pct"/>
            <w:vMerge/>
            <w:shd w:val="clear" w:color="auto" w:fill="CCCCCC"/>
            <w:vAlign w:val="center"/>
          </w:tcPr>
          <w:p w:rsidR="00D00C1A" w:rsidRPr="005F6102" w:rsidRDefault="00D00C1A" w:rsidP="00034D33">
            <w:pPr>
              <w:jc w:val="center"/>
              <w:rPr>
                <w:rFonts w:ascii="Myriad Pro" w:hAnsi="Myriad Pro"/>
                <w:szCs w:val="22"/>
              </w:rPr>
            </w:pPr>
          </w:p>
        </w:tc>
        <w:tc>
          <w:tcPr>
            <w:tcW w:w="786" w:type="pct"/>
            <w:gridSpan w:val="2"/>
            <w:vMerge/>
            <w:tcBorders>
              <w:bottom w:val="single" w:sz="4" w:space="0" w:color="auto"/>
            </w:tcBorders>
            <w:shd w:val="clear" w:color="auto" w:fill="CCCCCC"/>
            <w:vAlign w:val="center"/>
          </w:tcPr>
          <w:p w:rsidR="00D00C1A" w:rsidRPr="005F6102" w:rsidRDefault="00D00C1A" w:rsidP="00034D33">
            <w:pPr>
              <w:jc w:val="center"/>
              <w:rPr>
                <w:rFonts w:ascii="Myriad Pro" w:hAnsi="Myriad Pro"/>
                <w:szCs w:val="22"/>
              </w:rPr>
            </w:pP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Q1</w:t>
            </w: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Q2</w:t>
            </w: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Q3</w:t>
            </w: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Q4</w:t>
            </w:r>
          </w:p>
        </w:tc>
        <w:tc>
          <w:tcPr>
            <w:tcW w:w="725" w:type="pct"/>
            <w:vMerge/>
            <w:shd w:val="clear" w:color="auto" w:fill="FFFF99"/>
            <w:vAlign w:val="center"/>
          </w:tcPr>
          <w:p w:rsidR="00D00C1A" w:rsidRPr="005F6102" w:rsidRDefault="00D00C1A" w:rsidP="00034D33">
            <w:pPr>
              <w:jc w:val="center"/>
              <w:rPr>
                <w:rFonts w:ascii="Myriad Pro" w:hAnsi="Myriad Pro"/>
                <w:szCs w:val="22"/>
              </w:rPr>
            </w:pPr>
          </w:p>
        </w:tc>
        <w:tc>
          <w:tcPr>
            <w:tcW w:w="554" w:type="pct"/>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Funding Source</w:t>
            </w:r>
          </w:p>
        </w:tc>
        <w:tc>
          <w:tcPr>
            <w:tcW w:w="561" w:type="pct"/>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Budget Description</w:t>
            </w:r>
          </w:p>
        </w:tc>
        <w:tc>
          <w:tcPr>
            <w:tcW w:w="477" w:type="pct"/>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Amount</w:t>
            </w:r>
          </w:p>
        </w:tc>
      </w:tr>
      <w:tr w:rsidR="008B0771" w:rsidRPr="005F6102" w:rsidTr="00034D33">
        <w:trPr>
          <w:cantSplit/>
          <w:trHeight w:val="135"/>
        </w:trPr>
        <w:tc>
          <w:tcPr>
            <w:tcW w:w="1037" w:type="pct"/>
            <w:vMerge w:val="restart"/>
          </w:tcPr>
          <w:p w:rsidR="008B0771" w:rsidRPr="005F6102" w:rsidRDefault="008B0771" w:rsidP="008B0771">
            <w:pPr>
              <w:rPr>
                <w:rFonts w:ascii="Myriad Pro" w:hAnsi="Myriad Pro"/>
                <w:szCs w:val="22"/>
              </w:rPr>
            </w:pPr>
            <w:r w:rsidRPr="005F6102">
              <w:rPr>
                <w:rFonts w:ascii="Myriad Pro" w:hAnsi="Myriad Pro"/>
                <w:b/>
                <w:szCs w:val="22"/>
              </w:rPr>
              <w:t>Component 2:</w:t>
            </w:r>
            <w:r w:rsidRPr="005F6102">
              <w:rPr>
                <w:rFonts w:ascii="Myriad Pro" w:hAnsi="Myriad Pro"/>
                <w:szCs w:val="22"/>
              </w:rPr>
              <w:t xml:space="preserve"> Key laws, regulations, systems and frameworks pertaining to justice, rule of law, and human rights reviewed and amended in line with new Constitution, Turkmenistan’s obligations in the area of human rights, and recommendations of UN human rights;</w:t>
            </w:r>
          </w:p>
          <w:p w:rsidR="008B0771" w:rsidRPr="005F6102" w:rsidRDefault="008B0771" w:rsidP="008B0771">
            <w:pPr>
              <w:jc w:val="left"/>
              <w:rPr>
                <w:rFonts w:ascii="Myriad Pro" w:hAnsi="Myriad Pro"/>
                <w:i/>
                <w:szCs w:val="22"/>
              </w:rPr>
            </w:pPr>
            <w:r w:rsidRPr="005F6102">
              <w:rPr>
                <w:rFonts w:ascii="Myriad Pro" w:hAnsi="Myriad Pro"/>
                <w:b/>
                <w:i/>
                <w:szCs w:val="22"/>
              </w:rPr>
              <w:t>Baseline:</w:t>
            </w:r>
            <w:r w:rsidRPr="005F6102">
              <w:rPr>
                <w:rFonts w:ascii="Myriad Pro" w:hAnsi="Myriad Pro"/>
                <w:i/>
                <w:szCs w:val="22"/>
              </w:rPr>
              <w:t xml:space="preserve"> Limited number of judges, law enforcement and bar association members are familiar with Turkmenistan’s international HR obligations.</w:t>
            </w:r>
          </w:p>
          <w:p w:rsidR="008B0771" w:rsidRPr="005F6102" w:rsidRDefault="008B0771" w:rsidP="008B0771">
            <w:pPr>
              <w:rPr>
                <w:rFonts w:ascii="Myriad Pro" w:hAnsi="Myriad Pro"/>
                <w:i/>
                <w:szCs w:val="22"/>
              </w:rPr>
            </w:pPr>
            <w:r w:rsidRPr="005F6102">
              <w:rPr>
                <w:rFonts w:ascii="Myriad Pro" w:hAnsi="Myriad Pro"/>
                <w:b/>
                <w:i/>
                <w:szCs w:val="22"/>
              </w:rPr>
              <w:t>Indicators:</w:t>
            </w:r>
            <w:r w:rsidRPr="005F6102">
              <w:rPr>
                <w:rFonts w:ascii="Myriad Pro" w:hAnsi="Myriad Pro"/>
                <w:i/>
                <w:szCs w:val="22"/>
              </w:rPr>
              <w:t xml:space="preserve"> Number of judges, law enforcement and bar association members trained.</w:t>
            </w:r>
          </w:p>
          <w:p w:rsidR="008B0771" w:rsidRPr="005F6102" w:rsidRDefault="008B0771" w:rsidP="008B0771">
            <w:pPr>
              <w:rPr>
                <w:rFonts w:ascii="Myriad Pro" w:hAnsi="Myriad Pro"/>
                <w:i/>
                <w:szCs w:val="22"/>
              </w:rPr>
            </w:pPr>
            <w:r w:rsidRPr="005F6102">
              <w:rPr>
                <w:rFonts w:ascii="Myriad Pro" w:hAnsi="Myriad Pro"/>
                <w:b/>
                <w:i/>
                <w:szCs w:val="22"/>
              </w:rPr>
              <w:t>Targets:</w:t>
            </w:r>
            <w:r w:rsidRPr="005F6102">
              <w:rPr>
                <w:rFonts w:ascii="Myriad Pro" w:hAnsi="Myriad Pro"/>
                <w:i/>
                <w:szCs w:val="22"/>
              </w:rPr>
              <w:t xml:space="preserve"> at least 100 judges, law enforcement, and bar association members</w:t>
            </w:r>
          </w:p>
          <w:p w:rsidR="008B0771" w:rsidRPr="005F6102" w:rsidRDefault="008B0771" w:rsidP="008B0771">
            <w:pPr>
              <w:rPr>
                <w:rFonts w:ascii="Myriad Pro" w:hAnsi="Myriad Pro"/>
                <w:b/>
                <w:i/>
                <w:szCs w:val="22"/>
              </w:rPr>
            </w:pPr>
            <w:r w:rsidRPr="005F6102">
              <w:rPr>
                <w:rFonts w:ascii="Myriad Pro" w:hAnsi="Myriad Pro"/>
                <w:b/>
                <w:i/>
                <w:szCs w:val="22"/>
              </w:rPr>
              <w:t xml:space="preserve">Related CP outcome </w:t>
            </w:r>
            <w:r w:rsidRPr="005F6102">
              <w:rPr>
                <w:rFonts w:ascii="Myriad Pro" w:hAnsi="Myriad Pro" w:cs="Arial"/>
                <w:b/>
                <w:bCs/>
                <w:i/>
                <w:szCs w:val="22"/>
                <w:lang w:val="en-CA"/>
              </w:rPr>
              <w:t>#3</w:t>
            </w:r>
            <w:r w:rsidRPr="005F6102">
              <w:rPr>
                <w:rFonts w:ascii="Myriad Pro" w:hAnsi="Myriad Pro"/>
                <w:b/>
                <w:i/>
                <w:szCs w:val="22"/>
              </w:rPr>
              <w:t>:</w:t>
            </w:r>
          </w:p>
          <w:p w:rsidR="008B0771" w:rsidRPr="005F6102" w:rsidRDefault="008B0771" w:rsidP="008B0771">
            <w:pPr>
              <w:rPr>
                <w:rFonts w:ascii="Myriad Pro" w:hAnsi="Myriad Pro"/>
                <w:i/>
                <w:szCs w:val="22"/>
              </w:rPr>
            </w:pPr>
            <w:r w:rsidRPr="005F6102">
              <w:rPr>
                <w:rFonts w:ascii="Myriad Pro" w:hAnsi="Myriad Pro"/>
                <w:i/>
                <w:szCs w:val="22"/>
              </w:rPr>
              <w:t>State institutions implement and monitor laws, national programmes and strategies in a participatory manner in line with the country’s human rights commitments</w:t>
            </w:r>
          </w:p>
        </w:tc>
        <w:tc>
          <w:tcPr>
            <w:tcW w:w="786" w:type="pct"/>
            <w:gridSpan w:val="2"/>
            <w:vAlign w:val="bottom"/>
          </w:tcPr>
          <w:p w:rsidR="008B0771" w:rsidRDefault="008B0771" w:rsidP="008B0771">
            <w:pPr>
              <w:spacing w:after="0"/>
              <w:jc w:val="left"/>
              <w:rPr>
                <w:rFonts w:ascii="Myriad Pro" w:hAnsi="Myriad Pro"/>
                <w:iCs/>
                <w:szCs w:val="22"/>
              </w:rPr>
            </w:pPr>
            <w:r w:rsidRPr="00E1385A">
              <w:rPr>
                <w:rFonts w:ascii="Myriad Pro" w:hAnsi="Myriad Pro"/>
                <w:b/>
                <w:iCs/>
                <w:szCs w:val="22"/>
              </w:rPr>
              <w:t>Activity 2.1:</w:t>
            </w:r>
            <w:r>
              <w:rPr>
                <w:rFonts w:ascii="Myriad Pro" w:hAnsi="Myriad Pro"/>
                <w:iCs/>
                <w:szCs w:val="22"/>
              </w:rPr>
              <w:t xml:space="preserve"> </w:t>
            </w:r>
            <w:r w:rsidRPr="00E1385A">
              <w:rPr>
                <w:rFonts w:ascii="Myriad Pro" w:hAnsi="Myriad Pro"/>
                <w:iCs/>
                <w:szCs w:val="22"/>
              </w:rPr>
              <w:t>International conference to study the best practices and regional experience in legislative frameworks relating to access to justice and rule of law</w:t>
            </w:r>
          </w:p>
          <w:p w:rsidR="008B0771" w:rsidRPr="005F6102" w:rsidRDefault="008B0771" w:rsidP="008B0771">
            <w:pPr>
              <w:spacing w:after="0"/>
              <w:jc w:val="left"/>
              <w:rPr>
                <w:rFonts w:ascii="Myriad Pro" w:hAnsi="Myriad Pro"/>
                <w:iCs/>
                <w:szCs w:val="22"/>
              </w:rPr>
            </w:pPr>
          </w:p>
        </w:tc>
        <w:tc>
          <w:tcPr>
            <w:tcW w:w="215" w:type="pct"/>
            <w:vAlign w:val="center"/>
          </w:tcPr>
          <w:p w:rsidR="008B0771" w:rsidRPr="005F6102" w:rsidRDefault="008B0771" w:rsidP="008B0771">
            <w:pPr>
              <w:jc w:val="center"/>
              <w:rPr>
                <w:rFonts w:ascii="Myriad Pro" w:hAnsi="Myriad Pro"/>
                <w:szCs w:val="22"/>
              </w:rPr>
            </w:pPr>
          </w:p>
        </w:tc>
        <w:tc>
          <w:tcPr>
            <w:tcW w:w="215" w:type="pct"/>
            <w:vAlign w:val="center"/>
          </w:tcPr>
          <w:p w:rsidR="008B0771" w:rsidRPr="007B34A9" w:rsidRDefault="008B0771" w:rsidP="008B0771">
            <w:pPr>
              <w:jc w:val="center"/>
              <w:rPr>
                <w:rFonts w:ascii="Myriad Pro" w:hAnsi="Myriad Pro"/>
                <w:szCs w:val="22"/>
                <w:lang w:val="en-US"/>
              </w:rPr>
            </w:pPr>
            <w:r>
              <w:rPr>
                <w:rFonts w:ascii="Myriad Pro" w:hAnsi="Myriad Pro"/>
                <w:szCs w:val="22"/>
                <w:lang w:val="en-US"/>
              </w:rPr>
              <w:t>X</w:t>
            </w:r>
          </w:p>
        </w:tc>
        <w:tc>
          <w:tcPr>
            <w:tcW w:w="215" w:type="pct"/>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vAlign w:val="center"/>
          </w:tcPr>
          <w:p w:rsidR="008B0771" w:rsidRPr="005F6102" w:rsidRDefault="008B0771" w:rsidP="008B0771">
            <w:pPr>
              <w:jc w:val="center"/>
              <w:rPr>
                <w:rFonts w:ascii="Myriad Pro" w:hAnsi="Myriad Pro"/>
                <w:szCs w:val="22"/>
              </w:rPr>
            </w:pPr>
          </w:p>
        </w:tc>
        <w:tc>
          <w:tcPr>
            <w:tcW w:w="725" w:type="pct"/>
          </w:tcPr>
          <w:p w:rsidR="008B0771" w:rsidRDefault="008B0771" w:rsidP="008B0771">
            <w:pPr>
              <w:jc w:val="center"/>
              <w:rPr>
                <w:rFonts w:ascii="Myriad Pro" w:hAnsi="Myriad Pro"/>
                <w:szCs w:val="22"/>
              </w:rPr>
            </w:pPr>
            <w:r w:rsidRPr="00D67583">
              <w:rPr>
                <w:rFonts w:ascii="Myriad Pro" w:hAnsi="Myriad Pro"/>
                <w:szCs w:val="22"/>
              </w:rPr>
              <w:t>UNDP,</w:t>
            </w:r>
          </w:p>
          <w:p w:rsidR="008B0771" w:rsidRPr="005F6102" w:rsidRDefault="008B0771" w:rsidP="008B0771">
            <w:pPr>
              <w:jc w:val="center"/>
              <w:rPr>
                <w:rFonts w:ascii="Myriad Pro" w:hAnsi="Myriad Pro"/>
                <w:szCs w:val="22"/>
              </w:rPr>
            </w:pPr>
            <w:r w:rsidRPr="00D67583">
              <w:rPr>
                <w:rFonts w:ascii="Myriad Pro" w:hAnsi="Myriad Pro"/>
                <w:szCs w:val="22"/>
              </w:rPr>
              <w:t>Supreme Court of Turkmenistan</w:t>
            </w:r>
          </w:p>
        </w:tc>
        <w:tc>
          <w:tcPr>
            <w:tcW w:w="554" w:type="pct"/>
          </w:tcPr>
          <w:p w:rsidR="008B0771" w:rsidRPr="005F6102" w:rsidRDefault="008B0771" w:rsidP="008B0771">
            <w:pPr>
              <w:jc w:val="center"/>
              <w:rPr>
                <w:rFonts w:ascii="Myriad Pro" w:hAnsi="Myriad Pro"/>
                <w:szCs w:val="22"/>
              </w:rPr>
            </w:pPr>
            <w:r w:rsidRPr="004900DC">
              <w:rPr>
                <w:rFonts w:ascii="Myriad Pro" w:hAnsi="Myriad Pro"/>
                <w:szCs w:val="22"/>
              </w:rPr>
              <w:t>Project Funds</w:t>
            </w:r>
          </w:p>
        </w:tc>
        <w:tc>
          <w:tcPr>
            <w:tcW w:w="561" w:type="pct"/>
          </w:tcPr>
          <w:p w:rsidR="008B0771" w:rsidRPr="008B0771" w:rsidRDefault="008B0771" w:rsidP="008B0771">
            <w:pPr>
              <w:jc w:val="left"/>
              <w:rPr>
                <w:rFonts w:ascii="Myriad Pro" w:hAnsi="Myriad Pro"/>
                <w:iCs/>
                <w:szCs w:val="22"/>
              </w:rPr>
            </w:pPr>
            <w:r>
              <w:rPr>
                <w:rFonts w:ascii="Myriad Pro" w:hAnsi="Myriad Pro"/>
                <w:iCs/>
                <w:szCs w:val="22"/>
              </w:rPr>
              <w:t>1-</w:t>
            </w:r>
            <w:r w:rsidRPr="008B0771">
              <w:rPr>
                <w:rFonts w:ascii="Myriad Pro" w:hAnsi="Myriad Pro"/>
                <w:iCs/>
                <w:szCs w:val="22"/>
              </w:rPr>
              <w:t>day conference</w:t>
            </w:r>
            <w:r w:rsidRPr="008B0771">
              <w:rPr>
                <w:rFonts w:ascii="Myriad Pro" w:hAnsi="Myriad Pro"/>
                <w:iCs/>
                <w:szCs w:val="22"/>
              </w:rPr>
              <w:br w:type="page"/>
            </w:r>
            <w:r w:rsidRPr="008B0771">
              <w:rPr>
                <w:rFonts w:ascii="Myriad Pro" w:hAnsi="Myriad Pro"/>
                <w:iCs/>
                <w:szCs w:val="22"/>
              </w:rPr>
              <w:br w:type="page"/>
              <w:t>30 participants</w:t>
            </w:r>
            <w:r w:rsidRPr="008B0771">
              <w:rPr>
                <w:rFonts w:ascii="Myriad Pro" w:hAnsi="Myriad Pro"/>
                <w:iCs/>
                <w:szCs w:val="22"/>
              </w:rPr>
              <w:br w:type="page"/>
            </w:r>
            <w:r w:rsidRPr="008B0771">
              <w:rPr>
                <w:rFonts w:ascii="Myriad Pro" w:hAnsi="Myriad Pro"/>
                <w:iCs/>
                <w:szCs w:val="22"/>
              </w:rPr>
              <w:br w:type="page"/>
              <w:t>3 international speakers</w:t>
            </w:r>
          </w:p>
        </w:tc>
        <w:tc>
          <w:tcPr>
            <w:tcW w:w="477" w:type="pct"/>
            <w:vAlign w:val="center"/>
          </w:tcPr>
          <w:p w:rsidR="008B0771" w:rsidRPr="008B0771" w:rsidRDefault="008B0771" w:rsidP="008B0771">
            <w:pPr>
              <w:jc w:val="right"/>
              <w:rPr>
                <w:rFonts w:ascii="Myriad Pro" w:hAnsi="Myriad Pro"/>
                <w:iCs/>
                <w:szCs w:val="22"/>
              </w:rPr>
            </w:pPr>
            <w:r w:rsidRPr="008B0771">
              <w:rPr>
                <w:rFonts w:ascii="Myriad Pro" w:hAnsi="Myriad Pro"/>
                <w:iCs/>
                <w:szCs w:val="22"/>
              </w:rPr>
              <w:t>$9,707.00</w:t>
            </w:r>
          </w:p>
        </w:tc>
      </w:tr>
      <w:tr w:rsidR="008B0771" w:rsidRPr="005F6102" w:rsidTr="00034D33">
        <w:trPr>
          <w:cantSplit/>
          <w:trHeight w:val="135"/>
        </w:trPr>
        <w:tc>
          <w:tcPr>
            <w:tcW w:w="1037" w:type="pct"/>
            <w:vMerge/>
          </w:tcPr>
          <w:p w:rsidR="008B0771" w:rsidRPr="005F6102" w:rsidRDefault="008B0771" w:rsidP="008B0771">
            <w:pPr>
              <w:rPr>
                <w:rFonts w:ascii="Myriad Pro" w:hAnsi="Myriad Pro"/>
                <w:szCs w:val="22"/>
              </w:rPr>
            </w:pPr>
          </w:p>
        </w:tc>
        <w:tc>
          <w:tcPr>
            <w:tcW w:w="786" w:type="pct"/>
            <w:gridSpan w:val="2"/>
            <w:vAlign w:val="center"/>
          </w:tcPr>
          <w:p w:rsidR="008B0771" w:rsidRPr="00E1385A" w:rsidRDefault="008B0771" w:rsidP="008B0771">
            <w:pPr>
              <w:spacing w:after="0"/>
              <w:jc w:val="left"/>
              <w:rPr>
                <w:rFonts w:ascii="Myriad Pro" w:hAnsi="Myriad Pro"/>
                <w:b/>
                <w:i/>
                <w:iCs/>
                <w:szCs w:val="22"/>
              </w:rPr>
            </w:pPr>
            <w:r w:rsidRPr="00E1385A">
              <w:rPr>
                <w:rFonts w:ascii="Myriad Pro" w:hAnsi="Myriad Pro"/>
                <w:b/>
                <w:i/>
                <w:iCs/>
                <w:szCs w:val="22"/>
              </w:rPr>
              <w:t xml:space="preserve">Activity2.2: </w:t>
            </w:r>
          </w:p>
          <w:p w:rsidR="008B0771" w:rsidRPr="00E1385A" w:rsidRDefault="008B0771" w:rsidP="008B0771">
            <w:pPr>
              <w:spacing w:after="0"/>
              <w:jc w:val="left"/>
              <w:rPr>
                <w:rFonts w:ascii="Myriad Pro" w:hAnsi="Myriad Pro"/>
                <w:i/>
                <w:iCs/>
                <w:szCs w:val="22"/>
              </w:rPr>
            </w:pPr>
            <w:r w:rsidRPr="00E1385A">
              <w:rPr>
                <w:rFonts w:ascii="Myriad Pro" w:hAnsi="Myriad Pro"/>
                <w:i/>
                <w:iCs/>
                <w:szCs w:val="22"/>
              </w:rPr>
              <w:t>Comprehensive review of the national legislation relating to access to justice, rule of law, and bar association</w:t>
            </w:r>
          </w:p>
          <w:p w:rsidR="008B0771" w:rsidRPr="00E1385A" w:rsidRDefault="008B0771" w:rsidP="008B0771">
            <w:pPr>
              <w:spacing w:after="0"/>
              <w:jc w:val="left"/>
              <w:rPr>
                <w:rFonts w:ascii="Myriad Pro" w:hAnsi="Myriad Pro"/>
                <w:i/>
                <w:iCs/>
                <w:szCs w:val="22"/>
              </w:rPr>
            </w:pPr>
            <w:r w:rsidRPr="00E1385A">
              <w:rPr>
                <w:rFonts w:ascii="Myriad Pro" w:hAnsi="Myriad Pro"/>
                <w:i/>
                <w:iCs/>
                <w:szCs w:val="22"/>
              </w:rPr>
              <w:t xml:space="preserve">Development of recommendations on changes, improvements, and additional legislation relating to the access to justice and rule of law </w:t>
            </w:r>
          </w:p>
          <w:p w:rsidR="008B0771" w:rsidRPr="00E1385A" w:rsidRDefault="008B0771" w:rsidP="008B0771">
            <w:pPr>
              <w:spacing w:after="0"/>
              <w:jc w:val="left"/>
              <w:rPr>
                <w:rFonts w:ascii="Myriad Pro" w:hAnsi="Myriad Pro"/>
                <w:i/>
                <w:iCs/>
                <w:szCs w:val="22"/>
              </w:rPr>
            </w:pPr>
          </w:p>
          <w:p w:rsidR="008B0771" w:rsidRPr="005F6102" w:rsidRDefault="008B0771" w:rsidP="008B0771">
            <w:pPr>
              <w:spacing w:after="0"/>
              <w:jc w:val="left"/>
              <w:rPr>
                <w:rFonts w:ascii="Myriad Pro" w:hAnsi="Myriad Pro"/>
                <w:i/>
                <w:iCs/>
                <w:szCs w:val="22"/>
              </w:rPr>
            </w:pPr>
            <w:r w:rsidRPr="00E1385A">
              <w:rPr>
                <w:rFonts w:ascii="Myriad Pro" w:hAnsi="Myriad Pro"/>
                <w:i/>
                <w:iCs/>
                <w:szCs w:val="22"/>
              </w:rPr>
              <w:t>Particular focus will be made on the legislative frameworks relating to electronic handling of the applications, appeals, and complaints of the citizens.</w:t>
            </w:r>
          </w:p>
        </w:tc>
        <w:tc>
          <w:tcPr>
            <w:tcW w:w="215" w:type="pct"/>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vAlign w:val="center"/>
          </w:tcPr>
          <w:p w:rsidR="008B0771" w:rsidRPr="005F6102" w:rsidRDefault="008B0771" w:rsidP="008B0771">
            <w:pPr>
              <w:jc w:val="center"/>
              <w:rPr>
                <w:rFonts w:ascii="Myriad Pro" w:hAnsi="Myriad Pro"/>
                <w:szCs w:val="22"/>
              </w:rPr>
            </w:pPr>
          </w:p>
        </w:tc>
        <w:tc>
          <w:tcPr>
            <w:tcW w:w="215" w:type="pct"/>
            <w:vAlign w:val="center"/>
          </w:tcPr>
          <w:p w:rsidR="008B0771" w:rsidRPr="005F6102" w:rsidRDefault="008B0771" w:rsidP="008B0771">
            <w:pPr>
              <w:jc w:val="center"/>
              <w:rPr>
                <w:rFonts w:ascii="Myriad Pro" w:hAnsi="Myriad Pro"/>
                <w:szCs w:val="22"/>
              </w:rPr>
            </w:pPr>
          </w:p>
        </w:tc>
        <w:tc>
          <w:tcPr>
            <w:tcW w:w="725" w:type="pct"/>
          </w:tcPr>
          <w:p w:rsidR="008B0771" w:rsidRDefault="008B0771" w:rsidP="008B0771">
            <w:pPr>
              <w:jc w:val="center"/>
              <w:rPr>
                <w:rFonts w:ascii="Myriad Pro" w:hAnsi="Myriad Pro"/>
                <w:szCs w:val="22"/>
              </w:rPr>
            </w:pPr>
            <w:r w:rsidRPr="00D67583">
              <w:rPr>
                <w:rFonts w:ascii="Myriad Pro" w:hAnsi="Myriad Pro"/>
                <w:szCs w:val="22"/>
              </w:rPr>
              <w:t>UNDP,</w:t>
            </w:r>
          </w:p>
          <w:p w:rsidR="008B0771" w:rsidRPr="005F6102" w:rsidRDefault="008B0771" w:rsidP="008B0771">
            <w:pPr>
              <w:jc w:val="center"/>
              <w:rPr>
                <w:rFonts w:ascii="Myriad Pro" w:hAnsi="Myriad Pro"/>
                <w:szCs w:val="22"/>
              </w:rPr>
            </w:pPr>
            <w:r w:rsidRPr="00D67583">
              <w:rPr>
                <w:rFonts w:ascii="Myriad Pro" w:hAnsi="Myriad Pro"/>
                <w:szCs w:val="22"/>
              </w:rPr>
              <w:t>Supreme Court of Turkmenistan</w:t>
            </w:r>
          </w:p>
        </w:tc>
        <w:tc>
          <w:tcPr>
            <w:tcW w:w="554" w:type="pct"/>
          </w:tcPr>
          <w:p w:rsidR="008B0771" w:rsidRPr="005F6102" w:rsidRDefault="008B0771" w:rsidP="008B0771">
            <w:pPr>
              <w:jc w:val="center"/>
              <w:rPr>
                <w:rFonts w:ascii="Myriad Pro" w:hAnsi="Myriad Pro"/>
                <w:szCs w:val="22"/>
              </w:rPr>
            </w:pPr>
            <w:r w:rsidRPr="004900DC">
              <w:rPr>
                <w:rFonts w:ascii="Myriad Pro" w:hAnsi="Myriad Pro"/>
                <w:szCs w:val="22"/>
              </w:rPr>
              <w:t>Project Funds</w:t>
            </w:r>
          </w:p>
        </w:tc>
        <w:tc>
          <w:tcPr>
            <w:tcW w:w="561" w:type="pct"/>
          </w:tcPr>
          <w:p w:rsidR="008B0771" w:rsidRPr="008B0771" w:rsidRDefault="008B0771" w:rsidP="008B0771">
            <w:pPr>
              <w:jc w:val="left"/>
              <w:rPr>
                <w:rFonts w:ascii="Myriad Pro" w:hAnsi="Myriad Pro"/>
                <w:iCs/>
                <w:szCs w:val="22"/>
              </w:rPr>
            </w:pPr>
            <w:r w:rsidRPr="008B0771">
              <w:rPr>
                <w:rFonts w:ascii="Myriad Pro" w:hAnsi="Myriad Pro"/>
                <w:iCs/>
                <w:szCs w:val="22"/>
              </w:rPr>
              <w:t>1 international expert 30 days of work with one mission to Turkmenistan (5 days)</w:t>
            </w:r>
            <w:r w:rsidRPr="008B0771">
              <w:rPr>
                <w:rFonts w:ascii="Myriad Pro" w:hAnsi="Myriad Pro"/>
                <w:iCs/>
                <w:szCs w:val="22"/>
              </w:rPr>
              <w:br/>
            </w:r>
            <w:r w:rsidRPr="008B0771">
              <w:rPr>
                <w:rFonts w:ascii="Myriad Pro" w:hAnsi="Myriad Pro"/>
                <w:iCs/>
                <w:szCs w:val="22"/>
              </w:rPr>
              <w:br/>
              <w:t>1 national expert (30 days)</w:t>
            </w:r>
          </w:p>
        </w:tc>
        <w:tc>
          <w:tcPr>
            <w:tcW w:w="477" w:type="pct"/>
            <w:vAlign w:val="center"/>
          </w:tcPr>
          <w:p w:rsidR="008B0771" w:rsidRPr="008B0771" w:rsidRDefault="008B0771" w:rsidP="008B0771">
            <w:pPr>
              <w:jc w:val="right"/>
              <w:rPr>
                <w:rFonts w:ascii="Myriad Pro" w:hAnsi="Myriad Pro"/>
                <w:iCs/>
                <w:szCs w:val="22"/>
              </w:rPr>
            </w:pPr>
            <w:r w:rsidRPr="00827CD2">
              <w:rPr>
                <w:rFonts w:ascii="Myriad Pro" w:hAnsi="Myriad Pro"/>
                <w:iCs/>
                <w:szCs w:val="22"/>
                <w:highlight w:val="yellow"/>
              </w:rPr>
              <w:t>$28,687.00</w:t>
            </w:r>
          </w:p>
        </w:tc>
      </w:tr>
      <w:tr w:rsidR="00F02FEA" w:rsidRPr="005F6102" w:rsidTr="00F02FEA">
        <w:trPr>
          <w:cantSplit/>
          <w:trHeight w:val="90"/>
        </w:trPr>
        <w:tc>
          <w:tcPr>
            <w:tcW w:w="1037" w:type="pct"/>
            <w:shd w:val="clear" w:color="auto" w:fill="CCCCCC"/>
          </w:tcPr>
          <w:p w:rsidR="00D00C1A" w:rsidRPr="005F6102" w:rsidRDefault="00D00C1A" w:rsidP="00034D33">
            <w:pPr>
              <w:rPr>
                <w:rFonts w:ascii="Myriad Pro" w:hAnsi="Myriad Pro"/>
                <w:szCs w:val="22"/>
              </w:rPr>
            </w:pPr>
            <w:r w:rsidRPr="005F6102">
              <w:rPr>
                <w:rFonts w:ascii="Myriad Pro" w:hAnsi="Myriad Pro"/>
                <w:szCs w:val="22"/>
              </w:rPr>
              <w:t>TOTAL</w:t>
            </w:r>
          </w:p>
        </w:tc>
        <w:tc>
          <w:tcPr>
            <w:tcW w:w="786" w:type="pct"/>
            <w:gridSpan w:val="2"/>
            <w:tcBorders>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72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554" w:type="pct"/>
            <w:tcBorders>
              <w:left w:val="nil"/>
            </w:tcBorders>
            <w:shd w:val="thinDiagCross" w:color="auto" w:fill="CCCCCC"/>
          </w:tcPr>
          <w:p w:rsidR="00D00C1A" w:rsidRPr="005F6102" w:rsidRDefault="00D00C1A" w:rsidP="00034D33">
            <w:pPr>
              <w:rPr>
                <w:rFonts w:ascii="Myriad Pro" w:hAnsi="Myriad Pro"/>
                <w:szCs w:val="22"/>
              </w:rPr>
            </w:pPr>
          </w:p>
        </w:tc>
        <w:tc>
          <w:tcPr>
            <w:tcW w:w="561" w:type="pct"/>
            <w:shd w:val="clear" w:color="auto" w:fill="CCCCCC"/>
          </w:tcPr>
          <w:p w:rsidR="00D00C1A" w:rsidRPr="005F6102" w:rsidRDefault="00D00C1A" w:rsidP="00034D33">
            <w:pPr>
              <w:rPr>
                <w:rFonts w:ascii="Myriad Pro" w:hAnsi="Myriad Pro"/>
                <w:szCs w:val="22"/>
              </w:rPr>
            </w:pPr>
          </w:p>
        </w:tc>
        <w:tc>
          <w:tcPr>
            <w:tcW w:w="477" w:type="pct"/>
            <w:shd w:val="clear" w:color="auto" w:fill="CCCCCC"/>
          </w:tcPr>
          <w:p w:rsidR="008B0771" w:rsidRPr="005F6102" w:rsidRDefault="008B0771" w:rsidP="008B0771">
            <w:pPr>
              <w:jc w:val="right"/>
              <w:rPr>
                <w:rFonts w:ascii="Myriad Pro" w:hAnsi="Myriad Pro"/>
                <w:szCs w:val="22"/>
              </w:rPr>
            </w:pPr>
            <w:r>
              <w:rPr>
                <w:rFonts w:ascii="Myriad Pro" w:hAnsi="Myriad Pro"/>
                <w:szCs w:val="22"/>
              </w:rPr>
              <w:t>$38,394</w:t>
            </w:r>
          </w:p>
        </w:tc>
      </w:tr>
      <w:tr w:rsidR="00F02FEA" w:rsidRPr="005F6102" w:rsidTr="00F02FEA">
        <w:trPr>
          <w:cantSplit/>
          <w:trHeight w:val="195"/>
        </w:trPr>
        <w:tc>
          <w:tcPr>
            <w:tcW w:w="1092" w:type="pct"/>
            <w:gridSpan w:val="2"/>
            <w:vMerge w:val="restart"/>
            <w:shd w:val="clear" w:color="auto" w:fill="FFFF99"/>
          </w:tcPr>
          <w:p w:rsidR="00D00C1A" w:rsidRPr="005F6102" w:rsidRDefault="00A95432" w:rsidP="00034D33">
            <w:pPr>
              <w:jc w:val="center"/>
              <w:rPr>
                <w:rFonts w:ascii="Myriad Pro" w:hAnsi="Myriad Pro"/>
                <w:b/>
                <w:bCs/>
                <w:szCs w:val="22"/>
              </w:rPr>
            </w:pPr>
            <w:r w:rsidRPr="005F6102">
              <w:rPr>
                <w:rFonts w:ascii="Myriad Pro" w:hAnsi="Myriad Pro"/>
                <w:b/>
                <w:bCs/>
                <w:szCs w:val="22"/>
              </w:rPr>
              <w:lastRenderedPageBreak/>
              <w:t xml:space="preserve">EXPECTED </w:t>
            </w:r>
            <w:r w:rsidR="00D00C1A" w:rsidRPr="005F6102">
              <w:rPr>
                <w:rFonts w:ascii="Myriad Pro" w:hAnsi="Myriad Pro"/>
                <w:b/>
                <w:bCs/>
                <w:szCs w:val="22"/>
              </w:rPr>
              <w:t>OUTPUTS</w:t>
            </w:r>
          </w:p>
          <w:p w:rsidR="00D00C1A" w:rsidRPr="005F6102" w:rsidRDefault="00D00C1A" w:rsidP="00034D33">
            <w:pPr>
              <w:jc w:val="left"/>
              <w:rPr>
                <w:rFonts w:ascii="Myriad Pro" w:hAnsi="Myriad Pro"/>
                <w:i/>
                <w:szCs w:val="22"/>
              </w:rPr>
            </w:pPr>
            <w:r w:rsidRPr="005F6102">
              <w:rPr>
                <w:rFonts w:ascii="Myriad Pro" w:hAnsi="Myriad Pro"/>
                <w:i/>
                <w:szCs w:val="22"/>
              </w:rPr>
              <w:t>And baseline, indicators including annual targets</w:t>
            </w:r>
          </w:p>
        </w:tc>
        <w:tc>
          <w:tcPr>
            <w:tcW w:w="731" w:type="pct"/>
            <w:vMerge w:val="restart"/>
            <w:shd w:val="clear" w:color="auto" w:fill="FFFF99"/>
          </w:tcPr>
          <w:p w:rsidR="00D00C1A" w:rsidRPr="005F6102" w:rsidRDefault="00D00C1A" w:rsidP="00034D33">
            <w:pPr>
              <w:jc w:val="center"/>
              <w:rPr>
                <w:rFonts w:ascii="Myriad Pro" w:hAnsi="Myriad Pro"/>
                <w:b/>
                <w:bCs/>
                <w:szCs w:val="22"/>
              </w:rPr>
            </w:pPr>
            <w:r w:rsidRPr="005F6102">
              <w:rPr>
                <w:rFonts w:ascii="Myriad Pro" w:hAnsi="Myriad Pro"/>
                <w:b/>
                <w:bCs/>
                <w:szCs w:val="22"/>
              </w:rPr>
              <w:t>PLANNED ACTIVITIES</w:t>
            </w:r>
          </w:p>
          <w:p w:rsidR="00D00C1A" w:rsidRPr="005F6102" w:rsidRDefault="00D00C1A" w:rsidP="00034D33">
            <w:pPr>
              <w:jc w:val="center"/>
              <w:rPr>
                <w:rFonts w:ascii="Myriad Pro" w:hAnsi="Myriad Pro"/>
                <w:bCs/>
                <w:i/>
                <w:szCs w:val="22"/>
              </w:rPr>
            </w:pPr>
            <w:r w:rsidRPr="005F6102">
              <w:rPr>
                <w:rFonts w:ascii="Myriad Pro" w:hAnsi="Myriad Pro"/>
                <w:bCs/>
                <w:i/>
                <w:szCs w:val="22"/>
              </w:rPr>
              <w:t xml:space="preserve">List activity results and associated actions </w:t>
            </w:r>
          </w:p>
        </w:tc>
        <w:tc>
          <w:tcPr>
            <w:tcW w:w="860" w:type="pct"/>
            <w:gridSpan w:val="4"/>
            <w:shd w:val="clear" w:color="auto" w:fill="FFFF99"/>
            <w:vAlign w:val="center"/>
          </w:tcPr>
          <w:p w:rsidR="00D00C1A" w:rsidRPr="005F6102" w:rsidRDefault="00D00C1A" w:rsidP="00034D33">
            <w:pPr>
              <w:jc w:val="center"/>
              <w:rPr>
                <w:rFonts w:ascii="Myriad Pro" w:hAnsi="Myriad Pro"/>
                <w:b/>
                <w:bCs/>
                <w:szCs w:val="22"/>
              </w:rPr>
            </w:pPr>
            <w:r w:rsidRPr="005F6102">
              <w:rPr>
                <w:rFonts w:ascii="Myriad Pro" w:hAnsi="Myriad Pro"/>
                <w:b/>
                <w:bCs/>
                <w:szCs w:val="22"/>
              </w:rPr>
              <w:t>TIMEFRAME</w:t>
            </w:r>
          </w:p>
        </w:tc>
        <w:tc>
          <w:tcPr>
            <w:tcW w:w="725" w:type="pct"/>
            <w:vMerge w:val="restart"/>
            <w:shd w:val="clear" w:color="auto" w:fill="FFFF99"/>
            <w:vAlign w:val="center"/>
          </w:tcPr>
          <w:p w:rsidR="00D00C1A" w:rsidRPr="005F6102" w:rsidRDefault="00D00C1A" w:rsidP="00034D33">
            <w:pPr>
              <w:jc w:val="center"/>
              <w:rPr>
                <w:rFonts w:ascii="Myriad Pro" w:hAnsi="Myriad Pro"/>
                <w:b/>
                <w:bCs/>
                <w:szCs w:val="22"/>
              </w:rPr>
            </w:pPr>
            <w:r w:rsidRPr="005F6102">
              <w:rPr>
                <w:rFonts w:ascii="Myriad Pro" w:hAnsi="Myriad Pro"/>
                <w:b/>
                <w:bCs/>
                <w:szCs w:val="22"/>
              </w:rPr>
              <w:t>RESPONSIBLE PARTY</w:t>
            </w:r>
          </w:p>
        </w:tc>
        <w:tc>
          <w:tcPr>
            <w:tcW w:w="1592" w:type="pct"/>
            <w:gridSpan w:val="3"/>
            <w:shd w:val="clear" w:color="auto" w:fill="FFFF99"/>
            <w:vAlign w:val="center"/>
          </w:tcPr>
          <w:p w:rsidR="00D00C1A" w:rsidRPr="005F6102" w:rsidRDefault="00D00C1A" w:rsidP="00034D33">
            <w:pPr>
              <w:jc w:val="center"/>
              <w:rPr>
                <w:rFonts w:ascii="Myriad Pro" w:hAnsi="Myriad Pro"/>
                <w:b/>
                <w:bCs/>
                <w:szCs w:val="22"/>
              </w:rPr>
            </w:pPr>
            <w:r w:rsidRPr="005F6102">
              <w:rPr>
                <w:rFonts w:ascii="Myriad Pro" w:hAnsi="Myriad Pro"/>
                <w:b/>
                <w:bCs/>
                <w:szCs w:val="22"/>
              </w:rPr>
              <w:t>PLANNED BUDGET</w:t>
            </w:r>
          </w:p>
        </w:tc>
      </w:tr>
      <w:tr w:rsidR="00F02FEA" w:rsidRPr="005F6102" w:rsidTr="00F02FEA">
        <w:trPr>
          <w:cantSplit/>
          <w:trHeight w:val="467"/>
        </w:trPr>
        <w:tc>
          <w:tcPr>
            <w:tcW w:w="1092" w:type="pct"/>
            <w:gridSpan w:val="2"/>
            <w:vMerge/>
            <w:shd w:val="clear" w:color="auto" w:fill="CCCCCC"/>
            <w:vAlign w:val="center"/>
          </w:tcPr>
          <w:p w:rsidR="00D00C1A" w:rsidRPr="005F6102" w:rsidRDefault="00D00C1A" w:rsidP="00034D33">
            <w:pPr>
              <w:jc w:val="center"/>
              <w:rPr>
                <w:rFonts w:ascii="Myriad Pro" w:hAnsi="Myriad Pro"/>
                <w:szCs w:val="22"/>
              </w:rPr>
            </w:pPr>
          </w:p>
        </w:tc>
        <w:tc>
          <w:tcPr>
            <w:tcW w:w="731" w:type="pct"/>
            <w:vMerge/>
            <w:tcBorders>
              <w:bottom w:val="single" w:sz="4" w:space="0" w:color="auto"/>
            </w:tcBorders>
            <w:shd w:val="clear" w:color="auto" w:fill="CCCCCC"/>
            <w:vAlign w:val="center"/>
          </w:tcPr>
          <w:p w:rsidR="00D00C1A" w:rsidRPr="005F6102" w:rsidRDefault="00D00C1A" w:rsidP="00034D33">
            <w:pPr>
              <w:jc w:val="center"/>
              <w:rPr>
                <w:rFonts w:ascii="Myriad Pro" w:hAnsi="Myriad Pro"/>
                <w:szCs w:val="22"/>
              </w:rPr>
            </w:pP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Q1</w:t>
            </w: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Q2</w:t>
            </w: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Q3</w:t>
            </w:r>
          </w:p>
        </w:tc>
        <w:tc>
          <w:tcPr>
            <w:tcW w:w="215" w:type="pct"/>
            <w:tcBorders>
              <w:bottom w:val="single" w:sz="4" w:space="0" w:color="auto"/>
            </w:tcBorders>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Q4</w:t>
            </w:r>
          </w:p>
        </w:tc>
        <w:tc>
          <w:tcPr>
            <w:tcW w:w="725" w:type="pct"/>
            <w:vMerge/>
            <w:shd w:val="clear" w:color="auto" w:fill="FFFF99"/>
            <w:vAlign w:val="center"/>
          </w:tcPr>
          <w:p w:rsidR="00D00C1A" w:rsidRPr="005F6102" w:rsidRDefault="00D00C1A" w:rsidP="00034D33">
            <w:pPr>
              <w:jc w:val="center"/>
              <w:rPr>
                <w:rFonts w:ascii="Myriad Pro" w:hAnsi="Myriad Pro"/>
                <w:szCs w:val="22"/>
              </w:rPr>
            </w:pPr>
          </w:p>
        </w:tc>
        <w:tc>
          <w:tcPr>
            <w:tcW w:w="554" w:type="pct"/>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Funding Source</w:t>
            </w:r>
          </w:p>
        </w:tc>
        <w:tc>
          <w:tcPr>
            <w:tcW w:w="561" w:type="pct"/>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Budget Description</w:t>
            </w:r>
          </w:p>
        </w:tc>
        <w:tc>
          <w:tcPr>
            <w:tcW w:w="477" w:type="pct"/>
            <w:shd w:val="clear" w:color="auto" w:fill="FFFF99"/>
            <w:vAlign w:val="center"/>
          </w:tcPr>
          <w:p w:rsidR="00D00C1A" w:rsidRPr="005F6102" w:rsidRDefault="00D00C1A" w:rsidP="00034D33">
            <w:pPr>
              <w:jc w:val="center"/>
              <w:rPr>
                <w:rFonts w:ascii="Myriad Pro" w:hAnsi="Myriad Pro"/>
                <w:szCs w:val="22"/>
              </w:rPr>
            </w:pPr>
            <w:r w:rsidRPr="005F6102">
              <w:rPr>
                <w:rFonts w:ascii="Myriad Pro" w:hAnsi="Myriad Pro"/>
                <w:szCs w:val="22"/>
              </w:rPr>
              <w:t>Amount</w:t>
            </w:r>
          </w:p>
        </w:tc>
      </w:tr>
      <w:tr w:rsidR="008B0771" w:rsidRPr="005F6102" w:rsidTr="00034D33">
        <w:trPr>
          <w:cantSplit/>
          <w:trHeight w:val="135"/>
        </w:trPr>
        <w:tc>
          <w:tcPr>
            <w:tcW w:w="1092" w:type="pct"/>
            <w:gridSpan w:val="2"/>
            <w:vMerge w:val="restart"/>
          </w:tcPr>
          <w:p w:rsidR="008B0771" w:rsidRPr="005F6102" w:rsidRDefault="008B0771" w:rsidP="008B0771">
            <w:pPr>
              <w:rPr>
                <w:rFonts w:ascii="Myriad Pro" w:hAnsi="Myriad Pro"/>
                <w:i/>
                <w:szCs w:val="22"/>
              </w:rPr>
            </w:pPr>
            <w:r w:rsidRPr="005F6102">
              <w:rPr>
                <w:rFonts w:ascii="Myriad Pro" w:hAnsi="Myriad Pro"/>
                <w:b/>
                <w:i/>
                <w:szCs w:val="22"/>
              </w:rPr>
              <w:t>Component 3:</w:t>
            </w:r>
            <w:r w:rsidRPr="005F6102">
              <w:rPr>
                <w:rFonts w:ascii="Myriad Pro" w:hAnsi="Myriad Pro"/>
                <w:i/>
                <w:szCs w:val="22"/>
              </w:rPr>
              <w:t xml:space="preserve"> Justice institutions provide accessible, affordable, efficient and quality services to resolve citizens complains in accordance to national legislation and international obligations of Turkmenistan.</w:t>
            </w:r>
          </w:p>
          <w:p w:rsidR="008B0771" w:rsidRPr="005F6102" w:rsidRDefault="008B0771" w:rsidP="008B0771">
            <w:pPr>
              <w:rPr>
                <w:rFonts w:ascii="Myriad Pro" w:hAnsi="Myriad Pro"/>
                <w:i/>
                <w:szCs w:val="22"/>
              </w:rPr>
            </w:pPr>
            <w:r w:rsidRPr="00E1385A">
              <w:rPr>
                <w:rFonts w:ascii="Myriad Pro" w:hAnsi="Myriad Pro"/>
                <w:b/>
                <w:i/>
                <w:szCs w:val="22"/>
              </w:rPr>
              <w:t>Baseline:</w:t>
            </w:r>
            <w:r w:rsidRPr="005F6102">
              <w:rPr>
                <w:rFonts w:ascii="Myriad Pro" w:hAnsi="Myriad Pro"/>
                <w:i/>
                <w:szCs w:val="22"/>
              </w:rPr>
              <w:t xml:space="preserve"> No review of handling citizens’ complaints, appeals, and applications of the citizens in courts </w:t>
            </w:r>
          </w:p>
          <w:p w:rsidR="008B0771" w:rsidRPr="005F6102" w:rsidRDefault="008B0771" w:rsidP="008B0771">
            <w:pPr>
              <w:rPr>
                <w:rFonts w:ascii="Myriad Pro" w:hAnsi="Myriad Pro"/>
                <w:i/>
                <w:szCs w:val="22"/>
              </w:rPr>
            </w:pPr>
            <w:r w:rsidRPr="005F6102">
              <w:rPr>
                <w:rFonts w:ascii="Myriad Pro" w:hAnsi="Myriad Pro"/>
                <w:i/>
                <w:szCs w:val="22"/>
              </w:rPr>
              <w:t xml:space="preserve">Indicators: Review of the process of handling of citizens’ complaints, appeals, and applications of the citizens in courts </w:t>
            </w:r>
          </w:p>
          <w:p w:rsidR="008B0771" w:rsidRPr="005F6102" w:rsidRDefault="008B0771" w:rsidP="008B0771">
            <w:pPr>
              <w:rPr>
                <w:rFonts w:ascii="Myriad Pro" w:hAnsi="Myriad Pro"/>
                <w:i/>
                <w:szCs w:val="22"/>
              </w:rPr>
            </w:pPr>
            <w:r w:rsidRPr="00E1385A">
              <w:rPr>
                <w:rFonts w:ascii="Myriad Pro" w:hAnsi="Myriad Pro"/>
                <w:b/>
                <w:i/>
                <w:szCs w:val="22"/>
              </w:rPr>
              <w:t>Targets:</w:t>
            </w:r>
            <w:r w:rsidRPr="005F6102">
              <w:rPr>
                <w:rFonts w:ascii="Myriad Pro" w:hAnsi="Myriad Pro"/>
                <w:i/>
                <w:szCs w:val="22"/>
              </w:rPr>
              <w:t xml:space="preserve"> Review of the process of handling of citizens’ complaints, appeals, and applications of the citizens in courts is prepared</w:t>
            </w:r>
          </w:p>
          <w:p w:rsidR="008B0771" w:rsidRPr="005F6102" w:rsidRDefault="008B0771" w:rsidP="008B0771">
            <w:pPr>
              <w:rPr>
                <w:rFonts w:ascii="Myriad Pro" w:hAnsi="Myriad Pro"/>
                <w:b/>
                <w:i/>
                <w:szCs w:val="22"/>
              </w:rPr>
            </w:pPr>
            <w:r w:rsidRPr="005F6102">
              <w:rPr>
                <w:rFonts w:ascii="Myriad Pro" w:hAnsi="Myriad Pro"/>
                <w:b/>
                <w:i/>
                <w:szCs w:val="22"/>
              </w:rPr>
              <w:t xml:space="preserve">Related CP outcome </w:t>
            </w:r>
            <w:r w:rsidRPr="005F6102">
              <w:rPr>
                <w:rFonts w:ascii="Myriad Pro" w:hAnsi="Myriad Pro" w:cs="Arial"/>
                <w:b/>
                <w:bCs/>
                <w:i/>
                <w:szCs w:val="22"/>
                <w:lang w:val="en-CA"/>
              </w:rPr>
              <w:t>#3</w:t>
            </w:r>
            <w:r w:rsidRPr="005F6102">
              <w:rPr>
                <w:rFonts w:ascii="Myriad Pro" w:hAnsi="Myriad Pro"/>
                <w:b/>
                <w:i/>
                <w:szCs w:val="22"/>
              </w:rPr>
              <w:t>:</w:t>
            </w:r>
          </w:p>
          <w:p w:rsidR="008B0771" w:rsidRPr="005F6102" w:rsidRDefault="008B0771" w:rsidP="008B0771">
            <w:pPr>
              <w:rPr>
                <w:rFonts w:ascii="Myriad Pro" w:hAnsi="Myriad Pro"/>
                <w:szCs w:val="22"/>
              </w:rPr>
            </w:pPr>
            <w:r w:rsidRPr="005F6102">
              <w:rPr>
                <w:rFonts w:ascii="Myriad Pro" w:hAnsi="Myriad Pro"/>
                <w:i/>
                <w:szCs w:val="22"/>
              </w:rPr>
              <w:t xml:space="preserve">State institutions implement and monitor laws, national programmes and strategies in a </w:t>
            </w:r>
            <w:r w:rsidRPr="005F6102">
              <w:rPr>
                <w:rFonts w:ascii="Myriad Pro" w:hAnsi="Myriad Pro"/>
                <w:i/>
                <w:szCs w:val="22"/>
              </w:rPr>
              <w:lastRenderedPageBreak/>
              <w:t>participatory manner in line with the country’s human rights commitments.</w:t>
            </w:r>
          </w:p>
        </w:tc>
        <w:tc>
          <w:tcPr>
            <w:tcW w:w="731" w:type="pct"/>
            <w:vAlign w:val="bottom"/>
          </w:tcPr>
          <w:p w:rsidR="008B0771" w:rsidRPr="00E1385A" w:rsidRDefault="008B0771" w:rsidP="008B0771">
            <w:pPr>
              <w:spacing w:after="0"/>
              <w:jc w:val="left"/>
              <w:rPr>
                <w:rFonts w:ascii="Myriad Pro" w:hAnsi="Myriad Pro"/>
                <w:b/>
                <w:iCs/>
                <w:szCs w:val="22"/>
              </w:rPr>
            </w:pPr>
            <w:r w:rsidRPr="00E1385A">
              <w:rPr>
                <w:rFonts w:ascii="Myriad Pro" w:hAnsi="Myriad Pro"/>
                <w:b/>
                <w:iCs/>
                <w:szCs w:val="22"/>
              </w:rPr>
              <w:lastRenderedPageBreak/>
              <w:t>Activity</w:t>
            </w:r>
            <w:r>
              <w:rPr>
                <w:rFonts w:ascii="Myriad Pro" w:hAnsi="Myriad Pro"/>
                <w:b/>
                <w:iCs/>
                <w:szCs w:val="22"/>
              </w:rPr>
              <w:t xml:space="preserve"> </w:t>
            </w:r>
            <w:r w:rsidRPr="00E1385A">
              <w:rPr>
                <w:rFonts w:ascii="Myriad Pro" w:hAnsi="Myriad Pro"/>
                <w:b/>
                <w:iCs/>
                <w:szCs w:val="22"/>
              </w:rPr>
              <w:t xml:space="preserve">3.1: </w:t>
            </w:r>
          </w:p>
          <w:p w:rsidR="008B0771" w:rsidRPr="005F6102" w:rsidRDefault="008B0771" w:rsidP="008B0771">
            <w:pPr>
              <w:spacing w:after="0"/>
              <w:jc w:val="left"/>
              <w:rPr>
                <w:rFonts w:ascii="Myriad Pro" w:hAnsi="Myriad Pro"/>
                <w:iCs/>
                <w:szCs w:val="22"/>
              </w:rPr>
            </w:pPr>
            <w:r w:rsidRPr="00E1385A">
              <w:rPr>
                <w:rFonts w:ascii="Myriad Pro" w:hAnsi="Myriad Pro"/>
                <w:iCs/>
                <w:szCs w:val="22"/>
              </w:rPr>
              <w:t>Assistance in establishment of the working group who will be working on the pilot project focusing on handling of the complaints, appeals, and applications of the citizens and providing e-services in the area access to justice at a district court</w:t>
            </w:r>
          </w:p>
        </w:tc>
        <w:tc>
          <w:tcPr>
            <w:tcW w:w="215" w:type="pct"/>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vAlign w:val="center"/>
          </w:tcPr>
          <w:p w:rsidR="008B0771" w:rsidRPr="005F6102" w:rsidRDefault="008B0771" w:rsidP="008B0771">
            <w:pPr>
              <w:jc w:val="center"/>
              <w:rPr>
                <w:rFonts w:ascii="Myriad Pro" w:hAnsi="Myriad Pro"/>
                <w:szCs w:val="22"/>
              </w:rPr>
            </w:pPr>
          </w:p>
        </w:tc>
        <w:tc>
          <w:tcPr>
            <w:tcW w:w="215" w:type="pct"/>
            <w:vAlign w:val="center"/>
          </w:tcPr>
          <w:p w:rsidR="008B0771" w:rsidRPr="005F6102" w:rsidRDefault="008B0771" w:rsidP="008B0771">
            <w:pPr>
              <w:jc w:val="center"/>
              <w:rPr>
                <w:rFonts w:ascii="Myriad Pro" w:hAnsi="Myriad Pro"/>
                <w:szCs w:val="22"/>
              </w:rPr>
            </w:pPr>
          </w:p>
        </w:tc>
        <w:tc>
          <w:tcPr>
            <w:tcW w:w="215" w:type="pct"/>
            <w:vAlign w:val="center"/>
          </w:tcPr>
          <w:p w:rsidR="008B0771" w:rsidRPr="005F6102" w:rsidRDefault="008B0771" w:rsidP="008B0771">
            <w:pPr>
              <w:jc w:val="center"/>
              <w:rPr>
                <w:rFonts w:ascii="Myriad Pro" w:hAnsi="Myriad Pro"/>
                <w:szCs w:val="22"/>
              </w:rPr>
            </w:pPr>
          </w:p>
        </w:tc>
        <w:tc>
          <w:tcPr>
            <w:tcW w:w="725" w:type="pct"/>
            <w:vAlign w:val="center"/>
          </w:tcPr>
          <w:p w:rsidR="008B0771" w:rsidRDefault="008B0771" w:rsidP="008B0771">
            <w:pPr>
              <w:jc w:val="center"/>
              <w:rPr>
                <w:rFonts w:ascii="Myriad Pro" w:hAnsi="Myriad Pro"/>
                <w:szCs w:val="22"/>
              </w:rPr>
            </w:pPr>
            <w:r w:rsidRPr="00D67583">
              <w:rPr>
                <w:rFonts w:ascii="Myriad Pro" w:hAnsi="Myriad Pro"/>
                <w:szCs w:val="22"/>
              </w:rPr>
              <w:t>UNDP,</w:t>
            </w:r>
          </w:p>
          <w:p w:rsidR="008B0771" w:rsidRPr="005F6102" w:rsidRDefault="008B0771" w:rsidP="008B0771">
            <w:pPr>
              <w:jc w:val="center"/>
              <w:rPr>
                <w:rFonts w:ascii="Myriad Pro" w:hAnsi="Myriad Pro"/>
                <w:szCs w:val="22"/>
              </w:rPr>
            </w:pPr>
            <w:r w:rsidRPr="00D67583">
              <w:rPr>
                <w:rFonts w:ascii="Myriad Pro" w:hAnsi="Myriad Pro"/>
                <w:szCs w:val="22"/>
              </w:rPr>
              <w:t>Supreme Court of Turkmenistan</w:t>
            </w:r>
          </w:p>
        </w:tc>
        <w:tc>
          <w:tcPr>
            <w:tcW w:w="554" w:type="pct"/>
          </w:tcPr>
          <w:p w:rsidR="008B0771" w:rsidRPr="005F6102" w:rsidRDefault="008B0771" w:rsidP="008B0771">
            <w:pPr>
              <w:jc w:val="center"/>
              <w:rPr>
                <w:rFonts w:ascii="Myriad Pro" w:hAnsi="Myriad Pro"/>
                <w:szCs w:val="22"/>
              </w:rPr>
            </w:pPr>
            <w:r w:rsidRPr="00C224C5">
              <w:rPr>
                <w:rFonts w:ascii="Myriad Pro" w:hAnsi="Myriad Pro"/>
                <w:szCs w:val="22"/>
              </w:rPr>
              <w:t>Project Funds</w:t>
            </w:r>
          </w:p>
        </w:tc>
        <w:tc>
          <w:tcPr>
            <w:tcW w:w="561" w:type="pct"/>
          </w:tcPr>
          <w:p w:rsidR="008B0771" w:rsidRPr="00F02FEA" w:rsidRDefault="008B0771" w:rsidP="008B0771">
            <w:pPr>
              <w:jc w:val="left"/>
              <w:rPr>
                <w:rFonts w:ascii="Myriad Pro" w:hAnsi="Myriad Pro"/>
                <w:iCs/>
                <w:szCs w:val="22"/>
              </w:rPr>
            </w:pPr>
            <w:r w:rsidRPr="00F02FEA">
              <w:rPr>
                <w:rFonts w:ascii="Myriad Pro" w:hAnsi="Myriad Pro"/>
                <w:iCs/>
                <w:szCs w:val="22"/>
              </w:rPr>
              <w:t>No funds are needed</w:t>
            </w:r>
          </w:p>
        </w:tc>
        <w:tc>
          <w:tcPr>
            <w:tcW w:w="477" w:type="pct"/>
            <w:vAlign w:val="center"/>
          </w:tcPr>
          <w:p w:rsidR="008B0771" w:rsidRPr="00F02FEA" w:rsidRDefault="008B0771" w:rsidP="008B0771">
            <w:pPr>
              <w:jc w:val="right"/>
              <w:rPr>
                <w:rFonts w:ascii="Myriad Pro" w:hAnsi="Myriad Pro"/>
                <w:iCs/>
                <w:szCs w:val="22"/>
              </w:rPr>
            </w:pPr>
            <w:r w:rsidRPr="00F02FEA">
              <w:rPr>
                <w:rFonts w:ascii="Myriad Pro" w:hAnsi="Myriad Pro"/>
                <w:iCs/>
                <w:szCs w:val="22"/>
              </w:rPr>
              <w:t>$0.00</w:t>
            </w:r>
          </w:p>
        </w:tc>
      </w:tr>
      <w:tr w:rsidR="008B0771" w:rsidRPr="005F6102" w:rsidTr="00034D33">
        <w:trPr>
          <w:cantSplit/>
          <w:trHeight w:val="135"/>
        </w:trPr>
        <w:tc>
          <w:tcPr>
            <w:tcW w:w="1092" w:type="pct"/>
            <w:gridSpan w:val="2"/>
            <w:vMerge/>
          </w:tcPr>
          <w:p w:rsidR="008B0771" w:rsidRPr="005F6102" w:rsidRDefault="008B0771" w:rsidP="008B0771">
            <w:pPr>
              <w:rPr>
                <w:rFonts w:ascii="Myriad Pro" w:hAnsi="Myriad Pro"/>
                <w:szCs w:val="22"/>
              </w:rPr>
            </w:pPr>
          </w:p>
        </w:tc>
        <w:tc>
          <w:tcPr>
            <w:tcW w:w="731" w:type="pct"/>
            <w:vAlign w:val="center"/>
          </w:tcPr>
          <w:p w:rsidR="008B0771" w:rsidRPr="00E1385A" w:rsidRDefault="008B0771" w:rsidP="008B0771">
            <w:pPr>
              <w:spacing w:after="0"/>
              <w:jc w:val="left"/>
              <w:rPr>
                <w:rFonts w:ascii="Myriad Pro" w:hAnsi="Myriad Pro"/>
                <w:b/>
                <w:i/>
                <w:iCs/>
                <w:szCs w:val="22"/>
              </w:rPr>
            </w:pPr>
            <w:r w:rsidRPr="00E1385A">
              <w:rPr>
                <w:rFonts w:ascii="Myriad Pro" w:hAnsi="Myriad Pro"/>
                <w:b/>
                <w:i/>
                <w:iCs/>
                <w:szCs w:val="22"/>
              </w:rPr>
              <w:t>Activity</w:t>
            </w:r>
            <w:r>
              <w:rPr>
                <w:rFonts w:ascii="Myriad Pro" w:hAnsi="Myriad Pro"/>
                <w:b/>
                <w:i/>
                <w:iCs/>
                <w:szCs w:val="22"/>
              </w:rPr>
              <w:t xml:space="preserve"> </w:t>
            </w:r>
            <w:r w:rsidRPr="00E1385A">
              <w:rPr>
                <w:rFonts w:ascii="Myriad Pro" w:hAnsi="Myriad Pro"/>
                <w:b/>
                <w:i/>
                <w:iCs/>
                <w:szCs w:val="22"/>
              </w:rPr>
              <w:t xml:space="preserve">3.2:  </w:t>
            </w:r>
          </w:p>
          <w:p w:rsidR="008B0771" w:rsidRPr="005F6102" w:rsidRDefault="008B0771" w:rsidP="008B0771">
            <w:pPr>
              <w:spacing w:after="0"/>
              <w:jc w:val="left"/>
              <w:rPr>
                <w:rFonts w:ascii="Myriad Pro" w:hAnsi="Myriad Pro"/>
                <w:i/>
                <w:iCs/>
                <w:szCs w:val="22"/>
              </w:rPr>
            </w:pPr>
            <w:r w:rsidRPr="00E1385A">
              <w:rPr>
                <w:rFonts w:ascii="Myriad Pro" w:hAnsi="Myriad Pro"/>
                <w:i/>
                <w:iCs/>
                <w:szCs w:val="22"/>
              </w:rPr>
              <w:t>Study visit for members of the working group to a country with the best practices in providing e-services to the population in district courts</w:t>
            </w:r>
          </w:p>
        </w:tc>
        <w:tc>
          <w:tcPr>
            <w:tcW w:w="215" w:type="pct"/>
            <w:vAlign w:val="center"/>
          </w:tcPr>
          <w:p w:rsidR="008B0771" w:rsidRPr="005F6102" w:rsidRDefault="008B0771" w:rsidP="008B0771">
            <w:pPr>
              <w:jc w:val="center"/>
              <w:rPr>
                <w:rFonts w:ascii="Myriad Pro" w:hAnsi="Myriad Pro"/>
                <w:szCs w:val="22"/>
              </w:rPr>
            </w:pPr>
          </w:p>
        </w:tc>
        <w:tc>
          <w:tcPr>
            <w:tcW w:w="215" w:type="pct"/>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vAlign w:val="center"/>
          </w:tcPr>
          <w:p w:rsidR="008B0771" w:rsidRPr="005F6102" w:rsidRDefault="008B0771" w:rsidP="008B0771">
            <w:pPr>
              <w:jc w:val="center"/>
              <w:rPr>
                <w:rFonts w:ascii="Myriad Pro" w:hAnsi="Myriad Pro"/>
                <w:szCs w:val="22"/>
              </w:rPr>
            </w:pPr>
          </w:p>
        </w:tc>
        <w:tc>
          <w:tcPr>
            <w:tcW w:w="725" w:type="pct"/>
            <w:vAlign w:val="center"/>
          </w:tcPr>
          <w:p w:rsidR="008B0771" w:rsidRDefault="008B0771" w:rsidP="008B0771">
            <w:pPr>
              <w:jc w:val="center"/>
              <w:rPr>
                <w:rFonts w:ascii="Myriad Pro" w:hAnsi="Myriad Pro"/>
                <w:szCs w:val="22"/>
              </w:rPr>
            </w:pPr>
            <w:r w:rsidRPr="00D67583">
              <w:rPr>
                <w:rFonts w:ascii="Myriad Pro" w:hAnsi="Myriad Pro"/>
                <w:szCs w:val="22"/>
              </w:rPr>
              <w:t>UNDP,</w:t>
            </w:r>
          </w:p>
          <w:p w:rsidR="008B0771" w:rsidRPr="005F6102" w:rsidRDefault="008B0771" w:rsidP="008B0771">
            <w:pPr>
              <w:jc w:val="center"/>
              <w:rPr>
                <w:rFonts w:ascii="Myriad Pro" w:hAnsi="Myriad Pro"/>
                <w:szCs w:val="22"/>
              </w:rPr>
            </w:pPr>
            <w:r w:rsidRPr="00D67583">
              <w:rPr>
                <w:rFonts w:ascii="Myriad Pro" w:hAnsi="Myriad Pro"/>
                <w:szCs w:val="22"/>
              </w:rPr>
              <w:t>Supreme Court of Turkmenistan</w:t>
            </w:r>
          </w:p>
        </w:tc>
        <w:tc>
          <w:tcPr>
            <w:tcW w:w="554" w:type="pct"/>
          </w:tcPr>
          <w:p w:rsidR="008B0771" w:rsidRPr="005F6102" w:rsidRDefault="008B0771" w:rsidP="008B0771">
            <w:pPr>
              <w:jc w:val="center"/>
              <w:rPr>
                <w:rFonts w:ascii="Myriad Pro" w:hAnsi="Myriad Pro"/>
                <w:szCs w:val="22"/>
              </w:rPr>
            </w:pPr>
            <w:r w:rsidRPr="00C224C5">
              <w:rPr>
                <w:rFonts w:ascii="Myriad Pro" w:hAnsi="Myriad Pro"/>
                <w:szCs w:val="22"/>
              </w:rPr>
              <w:t>Project Funds</w:t>
            </w:r>
          </w:p>
        </w:tc>
        <w:tc>
          <w:tcPr>
            <w:tcW w:w="561" w:type="pct"/>
          </w:tcPr>
          <w:p w:rsidR="008B0771" w:rsidRPr="00F02FEA" w:rsidRDefault="008B0771" w:rsidP="008B0771">
            <w:pPr>
              <w:jc w:val="left"/>
              <w:rPr>
                <w:rFonts w:ascii="Myriad Pro" w:hAnsi="Myriad Pro"/>
                <w:iCs/>
                <w:szCs w:val="22"/>
              </w:rPr>
            </w:pPr>
            <w:r w:rsidRPr="00F02FEA">
              <w:rPr>
                <w:rFonts w:ascii="Myriad Pro" w:hAnsi="Myriad Pro"/>
                <w:iCs/>
                <w:szCs w:val="22"/>
              </w:rPr>
              <w:t>7 participants for 7 days</w:t>
            </w:r>
          </w:p>
        </w:tc>
        <w:tc>
          <w:tcPr>
            <w:tcW w:w="477" w:type="pct"/>
            <w:vAlign w:val="center"/>
          </w:tcPr>
          <w:p w:rsidR="008B0771" w:rsidRPr="00F02FEA" w:rsidRDefault="008B0771" w:rsidP="008B0771">
            <w:pPr>
              <w:jc w:val="right"/>
              <w:rPr>
                <w:rFonts w:ascii="Myriad Pro" w:hAnsi="Myriad Pro"/>
                <w:iCs/>
                <w:szCs w:val="22"/>
              </w:rPr>
            </w:pPr>
            <w:r w:rsidRPr="00F02FEA">
              <w:rPr>
                <w:rFonts w:ascii="Myriad Pro" w:hAnsi="Myriad Pro"/>
                <w:iCs/>
                <w:szCs w:val="22"/>
              </w:rPr>
              <w:t>$26,299.00</w:t>
            </w:r>
          </w:p>
        </w:tc>
      </w:tr>
      <w:tr w:rsidR="008B0771" w:rsidRPr="005F6102" w:rsidTr="00034D33">
        <w:trPr>
          <w:cantSplit/>
          <w:trHeight w:val="90"/>
        </w:trPr>
        <w:tc>
          <w:tcPr>
            <w:tcW w:w="1092" w:type="pct"/>
            <w:gridSpan w:val="2"/>
            <w:vMerge/>
            <w:shd w:val="clear" w:color="auto" w:fill="CCCCCC"/>
          </w:tcPr>
          <w:p w:rsidR="008B0771" w:rsidRPr="005F6102" w:rsidRDefault="008B0771" w:rsidP="008B0771">
            <w:pPr>
              <w:rPr>
                <w:rFonts w:ascii="Myriad Pro" w:hAnsi="Myriad Pro"/>
                <w:szCs w:val="22"/>
              </w:rPr>
            </w:pPr>
          </w:p>
        </w:tc>
        <w:tc>
          <w:tcPr>
            <w:tcW w:w="731" w:type="pct"/>
            <w:tcBorders>
              <w:top w:val="single" w:sz="4" w:space="0" w:color="auto"/>
              <w:bottom w:val="single" w:sz="4" w:space="0" w:color="auto"/>
            </w:tcBorders>
            <w:vAlign w:val="center"/>
          </w:tcPr>
          <w:p w:rsidR="008B0771" w:rsidRPr="00E1385A" w:rsidRDefault="008B0771" w:rsidP="008B0771">
            <w:pPr>
              <w:spacing w:after="0"/>
              <w:jc w:val="left"/>
              <w:rPr>
                <w:rFonts w:ascii="Myriad Pro" w:hAnsi="Myriad Pro"/>
                <w:b/>
                <w:szCs w:val="22"/>
              </w:rPr>
            </w:pPr>
            <w:r w:rsidRPr="00E1385A">
              <w:rPr>
                <w:rFonts w:ascii="Myriad Pro" w:hAnsi="Myriad Pro"/>
                <w:b/>
                <w:szCs w:val="22"/>
              </w:rPr>
              <w:t xml:space="preserve">Activity 3.3: </w:t>
            </w:r>
          </w:p>
          <w:p w:rsidR="008B0771" w:rsidRPr="005F6102" w:rsidRDefault="008B0771" w:rsidP="008B0771">
            <w:pPr>
              <w:spacing w:after="0"/>
              <w:jc w:val="left"/>
              <w:rPr>
                <w:rFonts w:ascii="Myriad Pro" w:hAnsi="Myriad Pro"/>
                <w:szCs w:val="22"/>
              </w:rPr>
            </w:pPr>
            <w:r w:rsidRPr="00E1385A">
              <w:rPr>
                <w:rFonts w:ascii="Myriad Pro" w:hAnsi="Myriad Pro"/>
                <w:szCs w:val="22"/>
              </w:rPr>
              <w:t>Workshop to review of the results of the study visit and develop a roadmap of what actions to implement for piloting of the e-services to the population on the access to justice in the district court</w:t>
            </w: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p>
        </w:tc>
        <w:tc>
          <w:tcPr>
            <w:tcW w:w="725" w:type="pct"/>
            <w:tcBorders>
              <w:top w:val="single" w:sz="4" w:space="0" w:color="auto"/>
              <w:bottom w:val="single" w:sz="4" w:space="0" w:color="auto"/>
            </w:tcBorders>
          </w:tcPr>
          <w:p w:rsidR="008B0771" w:rsidRDefault="008B0771" w:rsidP="008B0771">
            <w:pPr>
              <w:jc w:val="center"/>
              <w:rPr>
                <w:rFonts w:ascii="Myriad Pro" w:hAnsi="Myriad Pro"/>
                <w:szCs w:val="22"/>
              </w:rPr>
            </w:pPr>
            <w:r w:rsidRPr="00545E99">
              <w:rPr>
                <w:rFonts w:ascii="Myriad Pro" w:hAnsi="Myriad Pro"/>
                <w:szCs w:val="22"/>
              </w:rPr>
              <w:t>UNDP,</w:t>
            </w:r>
          </w:p>
          <w:p w:rsidR="008B0771" w:rsidRPr="005F6102" w:rsidRDefault="008B0771" w:rsidP="008B0771">
            <w:pPr>
              <w:jc w:val="center"/>
              <w:rPr>
                <w:rFonts w:ascii="Myriad Pro" w:hAnsi="Myriad Pro"/>
                <w:szCs w:val="22"/>
              </w:rPr>
            </w:pPr>
            <w:r w:rsidRPr="00545E99">
              <w:rPr>
                <w:rFonts w:ascii="Myriad Pro" w:hAnsi="Myriad Pro"/>
                <w:szCs w:val="22"/>
              </w:rPr>
              <w:t>Supreme Court of Turkmenistan</w:t>
            </w:r>
          </w:p>
        </w:tc>
        <w:tc>
          <w:tcPr>
            <w:tcW w:w="554" w:type="pct"/>
            <w:tcBorders>
              <w:top w:val="single" w:sz="4" w:space="0" w:color="auto"/>
              <w:bottom w:val="single" w:sz="4" w:space="0" w:color="auto"/>
            </w:tcBorders>
          </w:tcPr>
          <w:p w:rsidR="008B0771" w:rsidRPr="005F6102" w:rsidRDefault="008B0771" w:rsidP="008B0771">
            <w:pPr>
              <w:rPr>
                <w:rFonts w:ascii="Myriad Pro" w:hAnsi="Myriad Pro"/>
                <w:szCs w:val="22"/>
              </w:rPr>
            </w:pPr>
            <w:r w:rsidRPr="00C210EE">
              <w:rPr>
                <w:rFonts w:ascii="Myriad Pro" w:hAnsi="Myriad Pro"/>
                <w:szCs w:val="22"/>
              </w:rPr>
              <w:t>Project Funds</w:t>
            </w:r>
          </w:p>
        </w:tc>
        <w:tc>
          <w:tcPr>
            <w:tcW w:w="561" w:type="pct"/>
            <w:tcBorders>
              <w:top w:val="single" w:sz="4" w:space="0" w:color="auto"/>
              <w:bottom w:val="single" w:sz="4" w:space="0" w:color="auto"/>
            </w:tcBorders>
          </w:tcPr>
          <w:p w:rsidR="008B0771" w:rsidRPr="00F02FEA" w:rsidRDefault="008B0771" w:rsidP="008B0771">
            <w:pPr>
              <w:jc w:val="left"/>
              <w:rPr>
                <w:rFonts w:ascii="Myriad Pro" w:hAnsi="Myriad Pro"/>
                <w:iCs/>
                <w:szCs w:val="22"/>
              </w:rPr>
            </w:pPr>
            <w:r w:rsidRPr="00F02FEA">
              <w:rPr>
                <w:rFonts w:ascii="Myriad Pro" w:hAnsi="Myriad Pro"/>
                <w:iCs/>
                <w:szCs w:val="22"/>
              </w:rPr>
              <w:t>Workshop (1 day) for 30 participants</w:t>
            </w:r>
          </w:p>
        </w:tc>
        <w:tc>
          <w:tcPr>
            <w:tcW w:w="477" w:type="pct"/>
            <w:tcBorders>
              <w:top w:val="single" w:sz="4" w:space="0" w:color="auto"/>
              <w:bottom w:val="single" w:sz="4" w:space="0" w:color="auto"/>
            </w:tcBorders>
            <w:vAlign w:val="center"/>
          </w:tcPr>
          <w:p w:rsidR="008B0771" w:rsidRPr="00F02FEA" w:rsidRDefault="008B0771" w:rsidP="008B0771">
            <w:pPr>
              <w:jc w:val="right"/>
              <w:rPr>
                <w:rFonts w:ascii="Myriad Pro" w:hAnsi="Myriad Pro"/>
                <w:iCs/>
                <w:szCs w:val="22"/>
              </w:rPr>
            </w:pPr>
            <w:r w:rsidRPr="00F02FEA">
              <w:rPr>
                <w:rFonts w:ascii="Myriad Pro" w:hAnsi="Myriad Pro"/>
                <w:iCs/>
                <w:szCs w:val="22"/>
              </w:rPr>
              <w:t>$3,390.00</w:t>
            </w:r>
          </w:p>
        </w:tc>
      </w:tr>
      <w:tr w:rsidR="008B0771" w:rsidRPr="005F6102" w:rsidTr="00034D33">
        <w:trPr>
          <w:cantSplit/>
          <w:trHeight w:val="90"/>
        </w:trPr>
        <w:tc>
          <w:tcPr>
            <w:tcW w:w="1092" w:type="pct"/>
            <w:gridSpan w:val="2"/>
            <w:vMerge/>
            <w:tcBorders>
              <w:bottom w:val="single" w:sz="4" w:space="0" w:color="auto"/>
            </w:tcBorders>
            <w:shd w:val="clear" w:color="auto" w:fill="auto"/>
          </w:tcPr>
          <w:p w:rsidR="008B0771" w:rsidRPr="00E1385A" w:rsidRDefault="008B0771" w:rsidP="008B0771">
            <w:pPr>
              <w:spacing w:after="0"/>
              <w:jc w:val="left"/>
              <w:rPr>
                <w:rFonts w:ascii="Myriad Pro" w:hAnsi="Myriad Pro"/>
                <w:iCs/>
                <w:szCs w:val="22"/>
              </w:rPr>
            </w:pPr>
          </w:p>
        </w:tc>
        <w:tc>
          <w:tcPr>
            <w:tcW w:w="731" w:type="pct"/>
            <w:tcBorders>
              <w:top w:val="single" w:sz="4" w:space="0" w:color="auto"/>
              <w:bottom w:val="single" w:sz="4" w:space="0" w:color="auto"/>
            </w:tcBorders>
            <w:vAlign w:val="center"/>
          </w:tcPr>
          <w:p w:rsidR="008B0771" w:rsidRPr="00E1385A" w:rsidRDefault="008B0771" w:rsidP="008B0771">
            <w:pPr>
              <w:spacing w:after="0"/>
              <w:jc w:val="left"/>
              <w:rPr>
                <w:rFonts w:ascii="Myriad Pro" w:hAnsi="Myriad Pro"/>
                <w:b/>
                <w:iCs/>
                <w:szCs w:val="22"/>
              </w:rPr>
            </w:pPr>
            <w:r w:rsidRPr="00E1385A">
              <w:rPr>
                <w:rFonts w:ascii="Myriad Pro" w:hAnsi="Myriad Pro"/>
                <w:b/>
                <w:iCs/>
                <w:szCs w:val="22"/>
              </w:rPr>
              <w:t xml:space="preserve">Activity 3.4: </w:t>
            </w:r>
          </w:p>
          <w:p w:rsidR="008B0771" w:rsidRPr="005F6102" w:rsidRDefault="008B0771" w:rsidP="008B0771">
            <w:pPr>
              <w:spacing w:after="0"/>
              <w:jc w:val="left"/>
              <w:rPr>
                <w:rFonts w:ascii="Myriad Pro" w:hAnsi="Myriad Pro"/>
                <w:iCs/>
                <w:szCs w:val="22"/>
              </w:rPr>
            </w:pPr>
            <w:r w:rsidRPr="00E1385A">
              <w:rPr>
                <w:rFonts w:ascii="Myriad Pro" w:hAnsi="Myriad Pro"/>
                <w:iCs/>
                <w:szCs w:val="22"/>
              </w:rPr>
              <w:t>Conduct comprehensive review of the process of handling complaints, applications, and appeals of the citizens and developing Action Plan with the indicative budget on creating electronic system of providing e-services on the district court level</w:t>
            </w: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r>
              <w:rPr>
                <w:rFonts w:ascii="Myriad Pro" w:hAnsi="Myriad Pro"/>
                <w:szCs w:val="22"/>
              </w:rPr>
              <w:t>X</w:t>
            </w:r>
          </w:p>
        </w:tc>
        <w:tc>
          <w:tcPr>
            <w:tcW w:w="215" w:type="pct"/>
            <w:tcBorders>
              <w:top w:val="single" w:sz="4" w:space="0" w:color="auto"/>
              <w:bottom w:val="single" w:sz="4" w:space="0" w:color="auto"/>
            </w:tcBorders>
            <w:vAlign w:val="center"/>
          </w:tcPr>
          <w:p w:rsidR="008B0771" w:rsidRPr="005F6102" w:rsidRDefault="008B0771" w:rsidP="008B0771">
            <w:pPr>
              <w:jc w:val="center"/>
              <w:rPr>
                <w:rFonts w:ascii="Myriad Pro" w:hAnsi="Myriad Pro"/>
                <w:szCs w:val="22"/>
              </w:rPr>
            </w:pPr>
          </w:p>
        </w:tc>
        <w:tc>
          <w:tcPr>
            <w:tcW w:w="725" w:type="pct"/>
            <w:tcBorders>
              <w:top w:val="single" w:sz="4" w:space="0" w:color="auto"/>
              <w:bottom w:val="single" w:sz="4" w:space="0" w:color="auto"/>
            </w:tcBorders>
          </w:tcPr>
          <w:p w:rsidR="008B0771" w:rsidRDefault="008B0771" w:rsidP="008B0771">
            <w:pPr>
              <w:jc w:val="center"/>
              <w:rPr>
                <w:rFonts w:ascii="Myriad Pro" w:hAnsi="Myriad Pro"/>
                <w:szCs w:val="22"/>
              </w:rPr>
            </w:pPr>
            <w:r w:rsidRPr="00545E99">
              <w:rPr>
                <w:rFonts w:ascii="Myriad Pro" w:hAnsi="Myriad Pro"/>
                <w:szCs w:val="22"/>
              </w:rPr>
              <w:t>UNDP,</w:t>
            </w:r>
          </w:p>
          <w:p w:rsidR="008B0771" w:rsidRPr="005F6102" w:rsidRDefault="008B0771" w:rsidP="008B0771">
            <w:pPr>
              <w:jc w:val="center"/>
              <w:rPr>
                <w:rFonts w:ascii="Myriad Pro" w:hAnsi="Myriad Pro"/>
                <w:szCs w:val="22"/>
              </w:rPr>
            </w:pPr>
            <w:r w:rsidRPr="00545E99">
              <w:rPr>
                <w:rFonts w:ascii="Myriad Pro" w:hAnsi="Myriad Pro"/>
                <w:szCs w:val="22"/>
              </w:rPr>
              <w:t>Supreme Court of Turkmenistan</w:t>
            </w:r>
          </w:p>
        </w:tc>
        <w:tc>
          <w:tcPr>
            <w:tcW w:w="554" w:type="pct"/>
            <w:tcBorders>
              <w:top w:val="single" w:sz="4" w:space="0" w:color="auto"/>
              <w:bottom w:val="single" w:sz="4" w:space="0" w:color="auto"/>
            </w:tcBorders>
          </w:tcPr>
          <w:p w:rsidR="008B0771" w:rsidRPr="005F6102" w:rsidRDefault="008B0771" w:rsidP="008B0771">
            <w:pPr>
              <w:rPr>
                <w:rFonts w:ascii="Myriad Pro" w:hAnsi="Myriad Pro"/>
                <w:szCs w:val="22"/>
              </w:rPr>
            </w:pPr>
            <w:r w:rsidRPr="00C210EE">
              <w:rPr>
                <w:rFonts w:ascii="Myriad Pro" w:hAnsi="Myriad Pro"/>
                <w:szCs w:val="22"/>
              </w:rPr>
              <w:t>Project Funds</w:t>
            </w:r>
          </w:p>
        </w:tc>
        <w:tc>
          <w:tcPr>
            <w:tcW w:w="561" w:type="pct"/>
            <w:tcBorders>
              <w:top w:val="single" w:sz="4" w:space="0" w:color="auto"/>
              <w:bottom w:val="single" w:sz="4" w:space="0" w:color="auto"/>
            </w:tcBorders>
          </w:tcPr>
          <w:p w:rsidR="008B0771" w:rsidRPr="00F02FEA" w:rsidRDefault="008B0771" w:rsidP="008B0771">
            <w:pPr>
              <w:jc w:val="left"/>
              <w:rPr>
                <w:rFonts w:ascii="Myriad Pro" w:hAnsi="Myriad Pro"/>
                <w:iCs/>
                <w:szCs w:val="22"/>
              </w:rPr>
            </w:pPr>
            <w:r w:rsidRPr="00F02FEA">
              <w:rPr>
                <w:rFonts w:ascii="Myriad Pro" w:hAnsi="Myriad Pro"/>
                <w:iCs/>
                <w:szCs w:val="22"/>
              </w:rPr>
              <w:t>1 international expert 30 days of work with one mission to Turkmenistan (5 days)</w:t>
            </w:r>
            <w:r w:rsidRPr="00F02FEA">
              <w:rPr>
                <w:rFonts w:ascii="Myriad Pro" w:hAnsi="Myriad Pro"/>
                <w:iCs/>
                <w:szCs w:val="22"/>
              </w:rPr>
              <w:br/>
            </w:r>
            <w:r w:rsidRPr="00F02FEA">
              <w:rPr>
                <w:rFonts w:ascii="Myriad Pro" w:hAnsi="Myriad Pro"/>
                <w:iCs/>
                <w:szCs w:val="22"/>
              </w:rPr>
              <w:br/>
              <w:t>1 national expert (30 days)</w:t>
            </w:r>
          </w:p>
        </w:tc>
        <w:tc>
          <w:tcPr>
            <w:tcW w:w="477" w:type="pct"/>
            <w:tcBorders>
              <w:top w:val="single" w:sz="4" w:space="0" w:color="auto"/>
              <w:bottom w:val="single" w:sz="4" w:space="0" w:color="auto"/>
            </w:tcBorders>
            <w:vAlign w:val="center"/>
          </w:tcPr>
          <w:p w:rsidR="008B0771" w:rsidRPr="00F02FEA" w:rsidRDefault="008B0771" w:rsidP="008B0771">
            <w:pPr>
              <w:jc w:val="right"/>
              <w:rPr>
                <w:rFonts w:ascii="Myriad Pro" w:hAnsi="Myriad Pro"/>
                <w:iCs/>
                <w:szCs w:val="22"/>
              </w:rPr>
            </w:pPr>
            <w:r w:rsidRPr="00E63D09">
              <w:rPr>
                <w:rFonts w:ascii="Myriad Pro" w:hAnsi="Myriad Pro"/>
                <w:iCs/>
                <w:szCs w:val="22"/>
                <w:highlight w:val="yellow"/>
              </w:rPr>
              <w:t>$28,687.00</w:t>
            </w:r>
          </w:p>
        </w:tc>
      </w:tr>
      <w:tr w:rsidR="00F02FEA" w:rsidRPr="005F6102" w:rsidTr="00F02FEA">
        <w:trPr>
          <w:cantSplit/>
          <w:trHeight w:val="90"/>
        </w:trPr>
        <w:tc>
          <w:tcPr>
            <w:tcW w:w="1092" w:type="pct"/>
            <w:gridSpan w:val="2"/>
            <w:shd w:val="clear" w:color="auto" w:fill="CCCCCC"/>
          </w:tcPr>
          <w:p w:rsidR="00D00C1A" w:rsidRPr="005F6102" w:rsidRDefault="00D00C1A" w:rsidP="00034D33">
            <w:pPr>
              <w:rPr>
                <w:rFonts w:ascii="Myriad Pro" w:hAnsi="Myriad Pro"/>
                <w:szCs w:val="22"/>
              </w:rPr>
            </w:pPr>
            <w:r w:rsidRPr="005F6102">
              <w:rPr>
                <w:rFonts w:ascii="Myriad Pro" w:hAnsi="Myriad Pro"/>
                <w:szCs w:val="22"/>
              </w:rPr>
              <w:t>TOTAL</w:t>
            </w:r>
          </w:p>
        </w:tc>
        <w:tc>
          <w:tcPr>
            <w:tcW w:w="731" w:type="pct"/>
            <w:tcBorders>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21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725" w:type="pct"/>
            <w:tcBorders>
              <w:left w:val="nil"/>
              <w:right w:val="nil"/>
            </w:tcBorders>
            <w:shd w:val="thinDiagCross" w:color="auto" w:fill="CCCCCC"/>
          </w:tcPr>
          <w:p w:rsidR="00D00C1A" w:rsidRPr="005F6102" w:rsidRDefault="00D00C1A" w:rsidP="00034D33">
            <w:pPr>
              <w:rPr>
                <w:rFonts w:ascii="Myriad Pro" w:hAnsi="Myriad Pro"/>
                <w:szCs w:val="22"/>
              </w:rPr>
            </w:pPr>
          </w:p>
        </w:tc>
        <w:tc>
          <w:tcPr>
            <w:tcW w:w="554" w:type="pct"/>
            <w:tcBorders>
              <w:left w:val="nil"/>
            </w:tcBorders>
            <w:shd w:val="thinDiagCross" w:color="auto" w:fill="CCCCCC"/>
          </w:tcPr>
          <w:p w:rsidR="00D00C1A" w:rsidRPr="005F6102" w:rsidRDefault="00D00C1A" w:rsidP="00034D33">
            <w:pPr>
              <w:rPr>
                <w:rFonts w:ascii="Myriad Pro" w:hAnsi="Myriad Pro"/>
                <w:szCs w:val="22"/>
              </w:rPr>
            </w:pPr>
          </w:p>
        </w:tc>
        <w:tc>
          <w:tcPr>
            <w:tcW w:w="561" w:type="pct"/>
            <w:shd w:val="clear" w:color="auto" w:fill="CCCCCC"/>
          </w:tcPr>
          <w:p w:rsidR="00D00C1A" w:rsidRPr="005F6102" w:rsidRDefault="00D00C1A" w:rsidP="00034D33">
            <w:pPr>
              <w:rPr>
                <w:rFonts w:ascii="Myriad Pro" w:hAnsi="Myriad Pro"/>
                <w:szCs w:val="22"/>
              </w:rPr>
            </w:pPr>
          </w:p>
        </w:tc>
        <w:tc>
          <w:tcPr>
            <w:tcW w:w="477" w:type="pct"/>
            <w:shd w:val="clear" w:color="auto" w:fill="CCCCCC"/>
          </w:tcPr>
          <w:p w:rsidR="00D00C1A" w:rsidRPr="005F6102" w:rsidRDefault="008B0771" w:rsidP="008B0771">
            <w:pPr>
              <w:jc w:val="right"/>
              <w:rPr>
                <w:rFonts w:ascii="Myriad Pro" w:hAnsi="Myriad Pro"/>
                <w:szCs w:val="22"/>
              </w:rPr>
            </w:pPr>
            <w:r>
              <w:rPr>
                <w:rFonts w:ascii="Myriad Pro" w:hAnsi="Myriad Pro"/>
                <w:szCs w:val="22"/>
              </w:rPr>
              <w:t>$58,376</w:t>
            </w:r>
          </w:p>
        </w:tc>
      </w:tr>
    </w:tbl>
    <w:p w:rsidR="00034D33" w:rsidRDefault="00034D33" w:rsidP="005F6102">
      <w:pPr>
        <w:rPr>
          <w:rFonts w:ascii="Myriad Pro" w:hAnsi="Myriad Pro"/>
          <w:sz w:val="24"/>
        </w:rPr>
      </w:pPr>
    </w:p>
    <w:p w:rsidR="00034D33" w:rsidRDefault="00034D33">
      <w:pPr>
        <w:spacing w:after="0"/>
        <w:jc w:val="left"/>
        <w:rPr>
          <w:rFonts w:ascii="Myriad Pro" w:hAnsi="Myriad Pro"/>
          <w:sz w:val="24"/>
        </w:rPr>
      </w:pPr>
      <w:r>
        <w:rPr>
          <w:rFonts w:ascii="Myriad Pro" w:hAnsi="Myriad Pro"/>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283"/>
        <w:gridCol w:w="604"/>
        <w:gridCol w:w="604"/>
        <w:gridCol w:w="604"/>
        <w:gridCol w:w="604"/>
        <w:gridCol w:w="2144"/>
        <w:gridCol w:w="1628"/>
        <w:gridCol w:w="2147"/>
        <w:gridCol w:w="1395"/>
      </w:tblGrid>
      <w:tr w:rsidR="00034D33" w:rsidRPr="005F6102" w:rsidTr="004F1820">
        <w:trPr>
          <w:cantSplit/>
          <w:trHeight w:val="195"/>
        </w:trPr>
        <w:tc>
          <w:tcPr>
            <w:tcW w:w="1022" w:type="pct"/>
            <w:vMerge w:val="restart"/>
            <w:shd w:val="clear" w:color="auto" w:fill="FFFF99"/>
          </w:tcPr>
          <w:p w:rsidR="00034D33" w:rsidRPr="005F6102" w:rsidRDefault="00034D33" w:rsidP="00034D33">
            <w:pPr>
              <w:jc w:val="center"/>
              <w:rPr>
                <w:rFonts w:ascii="Myriad Pro" w:hAnsi="Myriad Pro"/>
                <w:b/>
                <w:bCs/>
                <w:szCs w:val="22"/>
              </w:rPr>
            </w:pPr>
            <w:r w:rsidRPr="005F6102">
              <w:rPr>
                <w:rFonts w:ascii="Myriad Pro" w:hAnsi="Myriad Pro"/>
                <w:b/>
                <w:bCs/>
                <w:szCs w:val="22"/>
              </w:rPr>
              <w:lastRenderedPageBreak/>
              <w:t>EXPECTED OUTPUTS</w:t>
            </w:r>
          </w:p>
          <w:p w:rsidR="00034D33" w:rsidRPr="005F6102" w:rsidRDefault="00034D33" w:rsidP="00034D33">
            <w:pPr>
              <w:jc w:val="left"/>
              <w:rPr>
                <w:rFonts w:ascii="Myriad Pro" w:hAnsi="Myriad Pro"/>
                <w:i/>
                <w:szCs w:val="22"/>
              </w:rPr>
            </w:pPr>
            <w:r w:rsidRPr="005F6102">
              <w:rPr>
                <w:rFonts w:ascii="Myriad Pro" w:hAnsi="Myriad Pro"/>
                <w:i/>
                <w:szCs w:val="22"/>
              </w:rPr>
              <w:t>And baseline, indicators including annual targets</w:t>
            </w:r>
          </w:p>
        </w:tc>
        <w:tc>
          <w:tcPr>
            <w:tcW w:w="756" w:type="pct"/>
            <w:vMerge w:val="restart"/>
            <w:shd w:val="clear" w:color="auto" w:fill="FFFF99"/>
          </w:tcPr>
          <w:p w:rsidR="00034D33" w:rsidRPr="005F6102" w:rsidRDefault="00034D33" w:rsidP="00034D33">
            <w:pPr>
              <w:jc w:val="center"/>
              <w:rPr>
                <w:rFonts w:ascii="Myriad Pro" w:hAnsi="Myriad Pro"/>
                <w:b/>
                <w:bCs/>
                <w:szCs w:val="22"/>
              </w:rPr>
            </w:pPr>
            <w:r w:rsidRPr="005F6102">
              <w:rPr>
                <w:rFonts w:ascii="Myriad Pro" w:hAnsi="Myriad Pro"/>
                <w:b/>
                <w:bCs/>
                <w:szCs w:val="22"/>
              </w:rPr>
              <w:t>PLANNED ACTIVITIES</w:t>
            </w:r>
          </w:p>
          <w:p w:rsidR="00034D33" w:rsidRPr="005F6102" w:rsidRDefault="00034D33" w:rsidP="00034D33">
            <w:pPr>
              <w:jc w:val="center"/>
              <w:rPr>
                <w:rFonts w:ascii="Myriad Pro" w:hAnsi="Myriad Pro"/>
                <w:bCs/>
                <w:i/>
                <w:szCs w:val="22"/>
              </w:rPr>
            </w:pPr>
            <w:r w:rsidRPr="005F6102">
              <w:rPr>
                <w:rFonts w:ascii="Myriad Pro" w:hAnsi="Myriad Pro"/>
                <w:bCs/>
                <w:i/>
                <w:szCs w:val="22"/>
              </w:rPr>
              <w:t xml:space="preserve">List activity results and associated actions </w:t>
            </w:r>
          </w:p>
        </w:tc>
        <w:tc>
          <w:tcPr>
            <w:tcW w:w="800" w:type="pct"/>
            <w:gridSpan w:val="4"/>
            <w:shd w:val="clear" w:color="auto" w:fill="FFFF99"/>
            <w:vAlign w:val="center"/>
          </w:tcPr>
          <w:p w:rsidR="00034D33" w:rsidRPr="005F6102" w:rsidRDefault="00034D33" w:rsidP="00034D33">
            <w:pPr>
              <w:jc w:val="center"/>
              <w:rPr>
                <w:rFonts w:ascii="Myriad Pro" w:hAnsi="Myriad Pro"/>
                <w:b/>
                <w:bCs/>
                <w:szCs w:val="22"/>
              </w:rPr>
            </w:pPr>
            <w:r w:rsidRPr="005F6102">
              <w:rPr>
                <w:rFonts w:ascii="Myriad Pro" w:hAnsi="Myriad Pro"/>
                <w:b/>
                <w:bCs/>
                <w:szCs w:val="22"/>
              </w:rPr>
              <w:t>TIMEFRAME</w:t>
            </w:r>
          </w:p>
        </w:tc>
        <w:tc>
          <w:tcPr>
            <w:tcW w:w="710" w:type="pct"/>
            <w:vMerge w:val="restart"/>
            <w:shd w:val="clear" w:color="auto" w:fill="FFFF99"/>
            <w:vAlign w:val="center"/>
          </w:tcPr>
          <w:p w:rsidR="00034D33" w:rsidRPr="005F6102" w:rsidRDefault="00034D33" w:rsidP="00034D33">
            <w:pPr>
              <w:jc w:val="center"/>
              <w:rPr>
                <w:rFonts w:ascii="Myriad Pro" w:hAnsi="Myriad Pro"/>
                <w:b/>
                <w:bCs/>
                <w:szCs w:val="22"/>
              </w:rPr>
            </w:pPr>
            <w:r w:rsidRPr="005F6102">
              <w:rPr>
                <w:rFonts w:ascii="Myriad Pro" w:hAnsi="Myriad Pro"/>
                <w:b/>
                <w:bCs/>
                <w:szCs w:val="22"/>
              </w:rPr>
              <w:t>RESPONSIBLE PARTY</w:t>
            </w:r>
          </w:p>
        </w:tc>
        <w:tc>
          <w:tcPr>
            <w:tcW w:w="1712" w:type="pct"/>
            <w:gridSpan w:val="3"/>
            <w:shd w:val="clear" w:color="auto" w:fill="FFFF99"/>
            <w:vAlign w:val="center"/>
          </w:tcPr>
          <w:p w:rsidR="00034D33" w:rsidRPr="005F6102" w:rsidRDefault="00034D33" w:rsidP="00034D33">
            <w:pPr>
              <w:jc w:val="center"/>
              <w:rPr>
                <w:rFonts w:ascii="Myriad Pro" w:hAnsi="Myriad Pro"/>
                <w:b/>
                <w:bCs/>
                <w:szCs w:val="22"/>
              </w:rPr>
            </w:pPr>
            <w:r w:rsidRPr="005F6102">
              <w:rPr>
                <w:rFonts w:ascii="Myriad Pro" w:hAnsi="Myriad Pro"/>
                <w:b/>
                <w:bCs/>
                <w:szCs w:val="22"/>
              </w:rPr>
              <w:t>PLANNED BUDGET</w:t>
            </w:r>
          </w:p>
        </w:tc>
      </w:tr>
      <w:tr w:rsidR="00034D33" w:rsidRPr="005F6102" w:rsidTr="004F1820">
        <w:trPr>
          <w:cantSplit/>
          <w:trHeight w:val="467"/>
        </w:trPr>
        <w:tc>
          <w:tcPr>
            <w:tcW w:w="1022" w:type="pct"/>
            <w:vMerge/>
            <w:shd w:val="clear" w:color="auto" w:fill="CCCCCC"/>
            <w:vAlign w:val="center"/>
          </w:tcPr>
          <w:p w:rsidR="00034D33" w:rsidRPr="005F6102" w:rsidRDefault="00034D33" w:rsidP="00034D33">
            <w:pPr>
              <w:jc w:val="center"/>
              <w:rPr>
                <w:rFonts w:ascii="Myriad Pro" w:hAnsi="Myriad Pro"/>
                <w:szCs w:val="22"/>
              </w:rPr>
            </w:pPr>
          </w:p>
        </w:tc>
        <w:tc>
          <w:tcPr>
            <w:tcW w:w="756" w:type="pct"/>
            <w:vMerge/>
            <w:tcBorders>
              <w:bottom w:val="single" w:sz="4" w:space="0" w:color="auto"/>
            </w:tcBorders>
            <w:shd w:val="clear" w:color="auto" w:fill="CCCCCC"/>
            <w:vAlign w:val="center"/>
          </w:tcPr>
          <w:p w:rsidR="00034D33" w:rsidRPr="005F6102" w:rsidRDefault="00034D33" w:rsidP="00034D33">
            <w:pPr>
              <w:jc w:val="center"/>
              <w:rPr>
                <w:rFonts w:ascii="Myriad Pro" w:hAnsi="Myriad Pro"/>
                <w:szCs w:val="22"/>
              </w:rPr>
            </w:pP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Q1</w:t>
            </w: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Q2</w:t>
            </w: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Q3</w:t>
            </w: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Q4</w:t>
            </w:r>
          </w:p>
        </w:tc>
        <w:tc>
          <w:tcPr>
            <w:tcW w:w="710" w:type="pct"/>
            <w:vMerge/>
            <w:shd w:val="clear" w:color="auto" w:fill="FFFF99"/>
            <w:vAlign w:val="center"/>
          </w:tcPr>
          <w:p w:rsidR="00034D33" w:rsidRPr="005F6102" w:rsidRDefault="00034D33" w:rsidP="00034D33">
            <w:pPr>
              <w:jc w:val="center"/>
              <w:rPr>
                <w:rFonts w:ascii="Myriad Pro" w:hAnsi="Myriad Pro"/>
                <w:szCs w:val="22"/>
              </w:rPr>
            </w:pPr>
          </w:p>
        </w:tc>
        <w:tc>
          <w:tcPr>
            <w:tcW w:w="539" w:type="pct"/>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Funding Source</w:t>
            </w:r>
          </w:p>
        </w:tc>
        <w:tc>
          <w:tcPr>
            <w:tcW w:w="711" w:type="pct"/>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Budget Description</w:t>
            </w:r>
          </w:p>
        </w:tc>
        <w:tc>
          <w:tcPr>
            <w:tcW w:w="462" w:type="pct"/>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Amount</w:t>
            </w:r>
          </w:p>
        </w:tc>
      </w:tr>
      <w:tr w:rsidR="00034D33" w:rsidRPr="005F6102" w:rsidTr="004F1820">
        <w:trPr>
          <w:cantSplit/>
          <w:trHeight w:val="135"/>
        </w:trPr>
        <w:tc>
          <w:tcPr>
            <w:tcW w:w="1022" w:type="pct"/>
            <w:vMerge w:val="restart"/>
          </w:tcPr>
          <w:p w:rsidR="00034D33" w:rsidRPr="005F6102" w:rsidRDefault="00034D33" w:rsidP="00034D33">
            <w:pPr>
              <w:rPr>
                <w:rFonts w:ascii="Myriad Pro" w:hAnsi="Myriad Pro"/>
                <w:szCs w:val="22"/>
              </w:rPr>
            </w:pPr>
            <w:r w:rsidRPr="005F6102">
              <w:rPr>
                <w:rFonts w:ascii="Myriad Pro" w:hAnsi="Myriad Pro"/>
                <w:b/>
                <w:szCs w:val="22"/>
              </w:rPr>
              <w:t>Component 2:</w:t>
            </w:r>
            <w:r w:rsidRPr="005F6102">
              <w:rPr>
                <w:rFonts w:ascii="Myriad Pro" w:hAnsi="Myriad Pro"/>
                <w:szCs w:val="22"/>
              </w:rPr>
              <w:t xml:space="preserve"> Key laws, regulations, systems and frameworks pertaining to justice, rule of law, and human rights reviewed and amended in line with new Constitution, Turkmenistan’s obligations in the area of human rights, and </w:t>
            </w:r>
            <w:r w:rsidRPr="005F6102">
              <w:rPr>
                <w:rFonts w:ascii="Myriad Pro" w:hAnsi="Myriad Pro"/>
                <w:szCs w:val="22"/>
              </w:rPr>
              <w:lastRenderedPageBreak/>
              <w:t>recommendations of UN human rights;</w:t>
            </w:r>
          </w:p>
          <w:p w:rsidR="00034D33" w:rsidRPr="005F6102" w:rsidRDefault="00034D33" w:rsidP="00034D33">
            <w:pPr>
              <w:jc w:val="left"/>
              <w:rPr>
                <w:rFonts w:ascii="Myriad Pro" w:hAnsi="Myriad Pro"/>
                <w:i/>
                <w:szCs w:val="22"/>
              </w:rPr>
            </w:pPr>
            <w:r w:rsidRPr="005F6102">
              <w:rPr>
                <w:rFonts w:ascii="Myriad Pro" w:hAnsi="Myriad Pro"/>
                <w:b/>
                <w:i/>
                <w:szCs w:val="22"/>
              </w:rPr>
              <w:t>Baseline:</w:t>
            </w:r>
            <w:r w:rsidRPr="005F6102">
              <w:rPr>
                <w:rFonts w:ascii="Myriad Pro" w:hAnsi="Myriad Pro"/>
                <w:i/>
                <w:szCs w:val="22"/>
              </w:rPr>
              <w:t xml:space="preserve"> Limited number of judges, law enforcement and bar association members are familiar with Turkmenistan’s international HR obligations.</w:t>
            </w:r>
          </w:p>
          <w:p w:rsidR="00034D33" w:rsidRPr="005F6102" w:rsidRDefault="00034D33" w:rsidP="00034D33">
            <w:pPr>
              <w:rPr>
                <w:rFonts w:ascii="Myriad Pro" w:hAnsi="Myriad Pro"/>
                <w:i/>
                <w:szCs w:val="22"/>
              </w:rPr>
            </w:pPr>
            <w:r w:rsidRPr="005F6102">
              <w:rPr>
                <w:rFonts w:ascii="Myriad Pro" w:hAnsi="Myriad Pro"/>
                <w:b/>
                <w:i/>
                <w:szCs w:val="22"/>
              </w:rPr>
              <w:t>Indicators:</w:t>
            </w:r>
            <w:r w:rsidRPr="005F6102">
              <w:rPr>
                <w:rFonts w:ascii="Myriad Pro" w:hAnsi="Myriad Pro"/>
                <w:i/>
                <w:szCs w:val="22"/>
              </w:rPr>
              <w:t xml:space="preserve"> Number of judges, law enforcement and bar association members trained.</w:t>
            </w:r>
          </w:p>
          <w:p w:rsidR="00034D33" w:rsidRPr="005F6102" w:rsidRDefault="00034D33" w:rsidP="00034D33">
            <w:pPr>
              <w:rPr>
                <w:rFonts w:ascii="Myriad Pro" w:hAnsi="Myriad Pro"/>
                <w:i/>
                <w:szCs w:val="22"/>
              </w:rPr>
            </w:pPr>
            <w:r w:rsidRPr="005F6102">
              <w:rPr>
                <w:rFonts w:ascii="Myriad Pro" w:hAnsi="Myriad Pro"/>
                <w:b/>
                <w:i/>
                <w:szCs w:val="22"/>
              </w:rPr>
              <w:t>Targets:</w:t>
            </w:r>
            <w:r w:rsidRPr="005F6102">
              <w:rPr>
                <w:rFonts w:ascii="Myriad Pro" w:hAnsi="Myriad Pro"/>
                <w:i/>
                <w:szCs w:val="22"/>
              </w:rPr>
              <w:t xml:space="preserve"> at least 100 judges, law enforcement, and bar association members</w:t>
            </w:r>
          </w:p>
          <w:p w:rsidR="00034D33" w:rsidRPr="005F6102" w:rsidRDefault="00034D33" w:rsidP="00034D33">
            <w:pPr>
              <w:rPr>
                <w:rFonts w:ascii="Myriad Pro" w:hAnsi="Myriad Pro"/>
                <w:b/>
                <w:i/>
                <w:szCs w:val="22"/>
              </w:rPr>
            </w:pPr>
            <w:r w:rsidRPr="005F6102">
              <w:rPr>
                <w:rFonts w:ascii="Myriad Pro" w:hAnsi="Myriad Pro"/>
                <w:b/>
                <w:i/>
                <w:szCs w:val="22"/>
              </w:rPr>
              <w:t xml:space="preserve">Related CP outcome </w:t>
            </w:r>
            <w:r w:rsidRPr="005F6102">
              <w:rPr>
                <w:rFonts w:ascii="Myriad Pro" w:hAnsi="Myriad Pro" w:cs="Arial"/>
                <w:b/>
                <w:bCs/>
                <w:i/>
                <w:szCs w:val="22"/>
                <w:lang w:val="en-CA"/>
              </w:rPr>
              <w:t>#3</w:t>
            </w:r>
            <w:r w:rsidRPr="005F6102">
              <w:rPr>
                <w:rFonts w:ascii="Myriad Pro" w:hAnsi="Myriad Pro"/>
                <w:b/>
                <w:i/>
                <w:szCs w:val="22"/>
              </w:rPr>
              <w:t>:</w:t>
            </w:r>
          </w:p>
          <w:p w:rsidR="00034D33" w:rsidRPr="005F6102" w:rsidRDefault="00034D33" w:rsidP="00034D33">
            <w:pPr>
              <w:rPr>
                <w:rFonts w:ascii="Myriad Pro" w:hAnsi="Myriad Pro"/>
                <w:i/>
                <w:szCs w:val="22"/>
              </w:rPr>
            </w:pPr>
            <w:r w:rsidRPr="005F6102">
              <w:rPr>
                <w:rFonts w:ascii="Myriad Pro" w:hAnsi="Myriad Pro"/>
                <w:i/>
                <w:szCs w:val="22"/>
              </w:rPr>
              <w:t>State institutions implement and monitor laws, national programmes and strategies in a participatory manner in line with the country’s human rights commitments</w:t>
            </w:r>
          </w:p>
        </w:tc>
        <w:tc>
          <w:tcPr>
            <w:tcW w:w="756" w:type="pct"/>
            <w:vAlign w:val="bottom"/>
          </w:tcPr>
          <w:p w:rsidR="00034D33" w:rsidRDefault="00034D33" w:rsidP="00034D33">
            <w:pPr>
              <w:spacing w:after="0"/>
              <w:jc w:val="left"/>
              <w:rPr>
                <w:rFonts w:ascii="Myriad Pro" w:hAnsi="Myriad Pro"/>
                <w:iCs/>
                <w:szCs w:val="22"/>
              </w:rPr>
            </w:pPr>
            <w:r w:rsidRPr="00E1385A">
              <w:rPr>
                <w:rFonts w:ascii="Myriad Pro" w:hAnsi="Myriad Pro"/>
                <w:b/>
                <w:iCs/>
                <w:szCs w:val="22"/>
              </w:rPr>
              <w:lastRenderedPageBreak/>
              <w:t>Activity 2.1:</w:t>
            </w:r>
            <w:r>
              <w:rPr>
                <w:rFonts w:ascii="Myriad Pro" w:hAnsi="Myriad Pro"/>
                <w:iCs/>
                <w:szCs w:val="22"/>
              </w:rPr>
              <w:t xml:space="preserve"> </w:t>
            </w:r>
            <w:r w:rsidRPr="00E1385A">
              <w:rPr>
                <w:rFonts w:ascii="Myriad Pro" w:hAnsi="Myriad Pro"/>
                <w:iCs/>
                <w:szCs w:val="22"/>
              </w:rPr>
              <w:t>International conference to study the best practices and regional experience in legislative frameworks relating to access to justice and rule of law</w:t>
            </w:r>
          </w:p>
          <w:p w:rsidR="00034D33" w:rsidRPr="005F6102" w:rsidRDefault="00034D33" w:rsidP="00034D33">
            <w:pPr>
              <w:spacing w:after="0"/>
              <w:jc w:val="left"/>
              <w:rPr>
                <w:rFonts w:ascii="Myriad Pro" w:hAnsi="Myriad Pro"/>
                <w:iCs/>
                <w:szCs w:val="22"/>
              </w:rPr>
            </w:pPr>
          </w:p>
        </w:tc>
        <w:tc>
          <w:tcPr>
            <w:tcW w:w="200" w:type="pct"/>
            <w:vAlign w:val="center"/>
          </w:tcPr>
          <w:p w:rsidR="00034D33" w:rsidRPr="005F6102" w:rsidRDefault="00034D33" w:rsidP="00034D33">
            <w:pPr>
              <w:jc w:val="center"/>
              <w:rPr>
                <w:rFonts w:ascii="Myriad Pro" w:hAnsi="Myriad Pro"/>
                <w:szCs w:val="22"/>
              </w:rPr>
            </w:pPr>
          </w:p>
        </w:tc>
        <w:tc>
          <w:tcPr>
            <w:tcW w:w="200" w:type="pct"/>
            <w:vAlign w:val="center"/>
          </w:tcPr>
          <w:p w:rsidR="00034D33" w:rsidRPr="007B34A9" w:rsidRDefault="00034D33" w:rsidP="00034D33">
            <w:pPr>
              <w:jc w:val="center"/>
              <w:rPr>
                <w:rFonts w:ascii="Myriad Pro" w:hAnsi="Myriad Pro"/>
                <w:szCs w:val="22"/>
                <w:lang w:val="en-US"/>
              </w:rPr>
            </w:pPr>
            <w:r>
              <w:rPr>
                <w:rFonts w:ascii="Myriad Pro" w:hAnsi="Myriad Pro"/>
                <w:szCs w:val="22"/>
                <w:lang w:val="en-US"/>
              </w:rPr>
              <w:t>X</w:t>
            </w:r>
          </w:p>
        </w:tc>
        <w:tc>
          <w:tcPr>
            <w:tcW w:w="200" w:type="pct"/>
            <w:vAlign w:val="center"/>
          </w:tcPr>
          <w:p w:rsidR="00034D33" w:rsidRPr="005F6102" w:rsidRDefault="00034D33" w:rsidP="00034D33">
            <w:pPr>
              <w:jc w:val="center"/>
              <w:rPr>
                <w:rFonts w:ascii="Myriad Pro" w:hAnsi="Myriad Pro"/>
                <w:szCs w:val="22"/>
              </w:rPr>
            </w:pPr>
            <w:r>
              <w:rPr>
                <w:rFonts w:ascii="Myriad Pro" w:hAnsi="Myriad Pro"/>
                <w:szCs w:val="22"/>
              </w:rPr>
              <w:t>X</w:t>
            </w:r>
          </w:p>
        </w:tc>
        <w:tc>
          <w:tcPr>
            <w:tcW w:w="200" w:type="pct"/>
            <w:vAlign w:val="center"/>
          </w:tcPr>
          <w:p w:rsidR="00034D33" w:rsidRPr="005F6102" w:rsidRDefault="00034D33" w:rsidP="00034D33">
            <w:pPr>
              <w:jc w:val="center"/>
              <w:rPr>
                <w:rFonts w:ascii="Myriad Pro" w:hAnsi="Myriad Pro"/>
                <w:szCs w:val="22"/>
              </w:rPr>
            </w:pPr>
          </w:p>
        </w:tc>
        <w:tc>
          <w:tcPr>
            <w:tcW w:w="710" w:type="pct"/>
          </w:tcPr>
          <w:p w:rsidR="00034D33" w:rsidRDefault="00034D33" w:rsidP="00034D33">
            <w:pPr>
              <w:jc w:val="center"/>
              <w:rPr>
                <w:rFonts w:ascii="Myriad Pro" w:hAnsi="Myriad Pro"/>
                <w:szCs w:val="22"/>
              </w:rPr>
            </w:pPr>
            <w:r w:rsidRPr="00D67583">
              <w:rPr>
                <w:rFonts w:ascii="Myriad Pro" w:hAnsi="Myriad Pro"/>
                <w:szCs w:val="22"/>
              </w:rPr>
              <w:t>UNDP,</w:t>
            </w:r>
          </w:p>
          <w:p w:rsidR="00034D33" w:rsidRPr="005F6102" w:rsidRDefault="00034D33" w:rsidP="00034D33">
            <w:pPr>
              <w:jc w:val="center"/>
              <w:rPr>
                <w:rFonts w:ascii="Myriad Pro" w:hAnsi="Myriad Pro"/>
                <w:szCs w:val="22"/>
              </w:rPr>
            </w:pPr>
            <w:r w:rsidRPr="00D67583">
              <w:rPr>
                <w:rFonts w:ascii="Myriad Pro" w:hAnsi="Myriad Pro"/>
                <w:szCs w:val="22"/>
              </w:rPr>
              <w:t>Supreme Court of Turkmenistan</w:t>
            </w:r>
          </w:p>
        </w:tc>
        <w:tc>
          <w:tcPr>
            <w:tcW w:w="539" w:type="pct"/>
          </w:tcPr>
          <w:p w:rsidR="00034D33" w:rsidRPr="005F6102" w:rsidRDefault="00034D33" w:rsidP="00034D33">
            <w:pPr>
              <w:jc w:val="center"/>
              <w:rPr>
                <w:rFonts w:ascii="Myriad Pro" w:hAnsi="Myriad Pro"/>
                <w:szCs w:val="22"/>
              </w:rPr>
            </w:pPr>
            <w:r w:rsidRPr="004900DC">
              <w:rPr>
                <w:rFonts w:ascii="Myriad Pro" w:hAnsi="Myriad Pro"/>
                <w:szCs w:val="22"/>
              </w:rPr>
              <w:t>Project Funds</w:t>
            </w:r>
          </w:p>
        </w:tc>
        <w:tc>
          <w:tcPr>
            <w:tcW w:w="711" w:type="pct"/>
          </w:tcPr>
          <w:p w:rsidR="00034D33" w:rsidRPr="008B0771" w:rsidRDefault="00034D33" w:rsidP="00034D33">
            <w:pPr>
              <w:jc w:val="left"/>
              <w:rPr>
                <w:rFonts w:ascii="Myriad Pro" w:hAnsi="Myriad Pro"/>
                <w:iCs/>
                <w:szCs w:val="22"/>
              </w:rPr>
            </w:pPr>
            <w:r>
              <w:rPr>
                <w:rFonts w:ascii="Myriad Pro" w:hAnsi="Myriad Pro"/>
                <w:iCs/>
                <w:szCs w:val="22"/>
              </w:rPr>
              <w:t>1-</w:t>
            </w:r>
            <w:r w:rsidRPr="008B0771">
              <w:rPr>
                <w:rFonts w:ascii="Myriad Pro" w:hAnsi="Myriad Pro"/>
                <w:iCs/>
                <w:szCs w:val="22"/>
              </w:rPr>
              <w:t>day conference</w:t>
            </w:r>
            <w:r w:rsidRPr="008B0771">
              <w:rPr>
                <w:rFonts w:ascii="Myriad Pro" w:hAnsi="Myriad Pro"/>
                <w:iCs/>
                <w:szCs w:val="22"/>
              </w:rPr>
              <w:br w:type="page"/>
            </w:r>
            <w:r w:rsidRPr="008B0771">
              <w:rPr>
                <w:rFonts w:ascii="Myriad Pro" w:hAnsi="Myriad Pro"/>
                <w:iCs/>
                <w:szCs w:val="22"/>
              </w:rPr>
              <w:br w:type="page"/>
              <w:t>30 participants</w:t>
            </w:r>
            <w:r w:rsidRPr="008B0771">
              <w:rPr>
                <w:rFonts w:ascii="Myriad Pro" w:hAnsi="Myriad Pro"/>
                <w:iCs/>
                <w:szCs w:val="22"/>
              </w:rPr>
              <w:br w:type="page"/>
            </w:r>
            <w:r w:rsidRPr="008B0771">
              <w:rPr>
                <w:rFonts w:ascii="Myriad Pro" w:hAnsi="Myriad Pro"/>
                <w:iCs/>
                <w:szCs w:val="22"/>
              </w:rPr>
              <w:br w:type="page"/>
              <w:t>3 international speakers</w:t>
            </w:r>
          </w:p>
        </w:tc>
        <w:tc>
          <w:tcPr>
            <w:tcW w:w="462" w:type="pct"/>
            <w:vAlign w:val="center"/>
          </w:tcPr>
          <w:p w:rsidR="00034D33" w:rsidRPr="008B0771" w:rsidRDefault="00034D33" w:rsidP="00034D33">
            <w:pPr>
              <w:jc w:val="right"/>
              <w:rPr>
                <w:rFonts w:ascii="Myriad Pro" w:hAnsi="Myriad Pro"/>
                <w:iCs/>
                <w:szCs w:val="22"/>
              </w:rPr>
            </w:pPr>
            <w:r w:rsidRPr="008B0771">
              <w:rPr>
                <w:rFonts w:ascii="Myriad Pro" w:hAnsi="Myriad Pro"/>
                <w:iCs/>
                <w:szCs w:val="22"/>
              </w:rPr>
              <w:t>$9,707.00</w:t>
            </w:r>
          </w:p>
        </w:tc>
      </w:tr>
      <w:tr w:rsidR="00034D33" w:rsidRPr="005F6102" w:rsidTr="004F1820">
        <w:trPr>
          <w:cantSplit/>
          <w:trHeight w:val="135"/>
        </w:trPr>
        <w:tc>
          <w:tcPr>
            <w:tcW w:w="1022" w:type="pct"/>
            <w:vMerge/>
          </w:tcPr>
          <w:p w:rsidR="00034D33" w:rsidRPr="005F6102" w:rsidRDefault="00034D33" w:rsidP="00034D33">
            <w:pPr>
              <w:rPr>
                <w:rFonts w:ascii="Myriad Pro" w:hAnsi="Myriad Pro"/>
                <w:szCs w:val="22"/>
              </w:rPr>
            </w:pPr>
          </w:p>
        </w:tc>
        <w:tc>
          <w:tcPr>
            <w:tcW w:w="756" w:type="pct"/>
            <w:vAlign w:val="center"/>
          </w:tcPr>
          <w:p w:rsidR="00034D33" w:rsidRPr="00E1385A" w:rsidRDefault="00034D33" w:rsidP="00034D33">
            <w:pPr>
              <w:spacing w:after="0"/>
              <w:jc w:val="left"/>
              <w:rPr>
                <w:rFonts w:ascii="Myriad Pro" w:hAnsi="Myriad Pro"/>
                <w:b/>
                <w:i/>
                <w:iCs/>
                <w:szCs w:val="22"/>
              </w:rPr>
            </w:pPr>
            <w:r w:rsidRPr="00E1385A">
              <w:rPr>
                <w:rFonts w:ascii="Myriad Pro" w:hAnsi="Myriad Pro"/>
                <w:b/>
                <w:i/>
                <w:iCs/>
                <w:szCs w:val="22"/>
              </w:rPr>
              <w:t xml:space="preserve">Activity2.2: </w:t>
            </w:r>
          </w:p>
          <w:p w:rsidR="00034D33" w:rsidRPr="00E1385A" w:rsidRDefault="00034D33" w:rsidP="00034D33">
            <w:pPr>
              <w:spacing w:after="0"/>
              <w:jc w:val="left"/>
              <w:rPr>
                <w:rFonts w:ascii="Myriad Pro" w:hAnsi="Myriad Pro"/>
                <w:i/>
                <w:iCs/>
                <w:szCs w:val="22"/>
              </w:rPr>
            </w:pPr>
            <w:r w:rsidRPr="00E1385A">
              <w:rPr>
                <w:rFonts w:ascii="Myriad Pro" w:hAnsi="Myriad Pro"/>
                <w:i/>
                <w:iCs/>
                <w:szCs w:val="22"/>
              </w:rPr>
              <w:t>Comprehensive review of the national legislation relating to access to justice, rule of law, and bar association</w:t>
            </w:r>
          </w:p>
          <w:p w:rsidR="00034D33" w:rsidRPr="00E1385A" w:rsidRDefault="00034D33" w:rsidP="00034D33">
            <w:pPr>
              <w:spacing w:after="0"/>
              <w:jc w:val="left"/>
              <w:rPr>
                <w:rFonts w:ascii="Myriad Pro" w:hAnsi="Myriad Pro"/>
                <w:i/>
                <w:iCs/>
                <w:szCs w:val="22"/>
              </w:rPr>
            </w:pPr>
            <w:r w:rsidRPr="00E1385A">
              <w:rPr>
                <w:rFonts w:ascii="Myriad Pro" w:hAnsi="Myriad Pro"/>
                <w:i/>
                <w:iCs/>
                <w:szCs w:val="22"/>
              </w:rPr>
              <w:t xml:space="preserve">Development of recommendations on changes, improvements, and additional legislation relating to the access to justice and rule of law </w:t>
            </w:r>
          </w:p>
          <w:p w:rsidR="00034D33" w:rsidRPr="00E1385A" w:rsidRDefault="00034D33" w:rsidP="00034D33">
            <w:pPr>
              <w:spacing w:after="0"/>
              <w:jc w:val="left"/>
              <w:rPr>
                <w:rFonts w:ascii="Myriad Pro" w:hAnsi="Myriad Pro"/>
                <w:i/>
                <w:iCs/>
                <w:szCs w:val="22"/>
              </w:rPr>
            </w:pPr>
          </w:p>
          <w:p w:rsidR="00034D33" w:rsidRPr="005F6102" w:rsidRDefault="00034D33" w:rsidP="00034D33">
            <w:pPr>
              <w:spacing w:after="0"/>
              <w:jc w:val="left"/>
              <w:rPr>
                <w:rFonts w:ascii="Myriad Pro" w:hAnsi="Myriad Pro"/>
                <w:i/>
                <w:iCs/>
                <w:szCs w:val="22"/>
              </w:rPr>
            </w:pPr>
            <w:r w:rsidRPr="00E1385A">
              <w:rPr>
                <w:rFonts w:ascii="Myriad Pro" w:hAnsi="Myriad Pro"/>
                <w:i/>
                <w:iCs/>
                <w:szCs w:val="22"/>
              </w:rPr>
              <w:t>Particular focus will be made on the legislative frameworks relating to electronic handling of the applications, appeals, and complaints of the citizens.</w:t>
            </w:r>
          </w:p>
        </w:tc>
        <w:tc>
          <w:tcPr>
            <w:tcW w:w="200" w:type="pct"/>
            <w:vAlign w:val="center"/>
          </w:tcPr>
          <w:p w:rsidR="00034D33" w:rsidRPr="005F6102" w:rsidRDefault="00034D33" w:rsidP="00034D33">
            <w:pPr>
              <w:jc w:val="center"/>
              <w:rPr>
                <w:rFonts w:ascii="Myriad Pro" w:hAnsi="Myriad Pro"/>
                <w:szCs w:val="22"/>
              </w:rPr>
            </w:pPr>
            <w:r>
              <w:rPr>
                <w:rFonts w:ascii="Myriad Pro" w:hAnsi="Myriad Pro"/>
                <w:szCs w:val="22"/>
              </w:rPr>
              <w:t>X</w:t>
            </w:r>
          </w:p>
        </w:tc>
        <w:tc>
          <w:tcPr>
            <w:tcW w:w="200" w:type="pct"/>
            <w:vAlign w:val="center"/>
          </w:tcPr>
          <w:p w:rsidR="00034D33" w:rsidRPr="005F6102" w:rsidRDefault="00034D33" w:rsidP="00034D33">
            <w:pPr>
              <w:jc w:val="center"/>
              <w:rPr>
                <w:rFonts w:ascii="Myriad Pro" w:hAnsi="Myriad Pro"/>
                <w:szCs w:val="22"/>
              </w:rPr>
            </w:pPr>
            <w:r>
              <w:rPr>
                <w:rFonts w:ascii="Myriad Pro" w:hAnsi="Myriad Pro"/>
                <w:szCs w:val="22"/>
              </w:rPr>
              <w:t>X</w:t>
            </w:r>
          </w:p>
        </w:tc>
        <w:tc>
          <w:tcPr>
            <w:tcW w:w="200" w:type="pct"/>
            <w:vAlign w:val="center"/>
          </w:tcPr>
          <w:p w:rsidR="00034D33" w:rsidRPr="005F6102" w:rsidRDefault="00034D33" w:rsidP="00034D33">
            <w:pPr>
              <w:jc w:val="center"/>
              <w:rPr>
                <w:rFonts w:ascii="Myriad Pro" w:hAnsi="Myriad Pro"/>
                <w:szCs w:val="22"/>
              </w:rPr>
            </w:pPr>
          </w:p>
        </w:tc>
        <w:tc>
          <w:tcPr>
            <w:tcW w:w="200" w:type="pct"/>
            <w:vAlign w:val="center"/>
          </w:tcPr>
          <w:p w:rsidR="00034D33" w:rsidRPr="005F6102" w:rsidRDefault="00034D33" w:rsidP="00034D33">
            <w:pPr>
              <w:jc w:val="center"/>
              <w:rPr>
                <w:rFonts w:ascii="Myriad Pro" w:hAnsi="Myriad Pro"/>
                <w:szCs w:val="22"/>
              </w:rPr>
            </w:pPr>
          </w:p>
        </w:tc>
        <w:tc>
          <w:tcPr>
            <w:tcW w:w="710" w:type="pct"/>
          </w:tcPr>
          <w:p w:rsidR="00034D33" w:rsidRDefault="00034D33" w:rsidP="00034D33">
            <w:pPr>
              <w:jc w:val="center"/>
              <w:rPr>
                <w:rFonts w:ascii="Myriad Pro" w:hAnsi="Myriad Pro"/>
                <w:szCs w:val="22"/>
              </w:rPr>
            </w:pPr>
            <w:r w:rsidRPr="00D67583">
              <w:rPr>
                <w:rFonts w:ascii="Myriad Pro" w:hAnsi="Myriad Pro"/>
                <w:szCs w:val="22"/>
              </w:rPr>
              <w:t>UNDP,</w:t>
            </w:r>
          </w:p>
          <w:p w:rsidR="00034D33" w:rsidRPr="005F6102" w:rsidRDefault="00034D33" w:rsidP="00034D33">
            <w:pPr>
              <w:jc w:val="center"/>
              <w:rPr>
                <w:rFonts w:ascii="Myriad Pro" w:hAnsi="Myriad Pro"/>
                <w:szCs w:val="22"/>
              </w:rPr>
            </w:pPr>
            <w:r w:rsidRPr="00D67583">
              <w:rPr>
                <w:rFonts w:ascii="Myriad Pro" w:hAnsi="Myriad Pro"/>
                <w:szCs w:val="22"/>
              </w:rPr>
              <w:t>Supreme Court of Turkmenistan</w:t>
            </w:r>
          </w:p>
        </w:tc>
        <w:tc>
          <w:tcPr>
            <w:tcW w:w="539" w:type="pct"/>
          </w:tcPr>
          <w:p w:rsidR="00034D33" w:rsidRPr="005F6102" w:rsidRDefault="00034D33" w:rsidP="00034D33">
            <w:pPr>
              <w:jc w:val="center"/>
              <w:rPr>
                <w:rFonts w:ascii="Myriad Pro" w:hAnsi="Myriad Pro"/>
                <w:szCs w:val="22"/>
              </w:rPr>
            </w:pPr>
            <w:r w:rsidRPr="004900DC">
              <w:rPr>
                <w:rFonts w:ascii="Myriad Pro" w:hAnsi="Myriad Pro"/>
                <w:szCs w:val="22"/>
              </w:rPr>
              <w:t>Project Funds</w:t>
            </w:r>
          </w:p>
        </w:tc>
        <w:tc>
          <w:tcPr>
            <w:tcW w:w="711" w:type="pct"/>
          </w:tcPr>
          <w:p w:rsidR="00034D33" w:rsidRPr="008B0771" w:rsidRDefault="00034D33" w:rsidP="00034D33">
            <w:pPr>
              <w:jc w:val="left"/>
              <w:rPr>
                <w:rFonts w:ascii="Myriad Pro" w:hAnsi="Myriad Pro"/>
                <w:iCs/>
                <w:szCs w:val="22"/>
              </w:rPr>
            </w:pPr>
            <w:r w:rsidRPr="008B0771">
              <w:rPr>
                <w:rFonts w:ascii="Myriad Pro" w:hAnsi="Myriad Pro"/>
                <w:iCs/>
                <w:szCs w:val="22"/>
              </w:rPr>
              <w:t>1 international expert 30 days of work with one mission to Turkmenistan (5 days)</w:t>
            </w:r>
            <w:r w:rsidRPr="008B0771">
              <w:rPr>
                <w:rFonts w:ascii="Myriad Pro" w:hAnsi="Myriad Pro"/>
                <w:iCs/>
                <w:szCs w:val="22"/>
              </w:rPr>
              <w:br/>
            </w:r>
            <w:r w:rsidRPr="008B0771">
              <w:rPr>
                <w:rFonts w:ascii="Myriad Pro" w:hAnsi="Myriad Pro"/>
                <w:iCs/>
                <w:szCs w:val="22"/>
              </w:rPr>
              <w:br/>
              <w:t>1 national expert (30 days)</w:t>
            </w:r>
          </w:p>
        </w:tc>
        <w:tc>
          <w:tcPr>
            <w:tcW w:w="462" w:type="pct"/>
            <w:vAlign w:val="center"/>
          </w:tcPr>
          <w:p w:rsidR="00034D33" w:rsidRPr="008B0771" w:rsidRDefault="00034D33" w:rsidP="00034D33">
            <w:pPr>
              <w:jc w:val="right"/>
              <w:rPr>
                <w:rFonts w:ascii="Myriad Pro" w:hAnsi="Myriad Pro"/>
                <w:iCs/>
                <w:szCs w:val="22"/>
              </w:rPr>
            </w:pPr>
            <w:r w:rsidRPr="008B0771">
              <w:rPr>
                <w:rFonts w:ascii="Myriad Pro" w:hAnsi="Myriad Pro"/>
                <w:iCs/>
                <w:szCs w:val="22"/>
              </w:rPr>
              <w:t>$28,687.00</w:t>
            </w:r>
          </w:p>
        </w:tc>
      </w:tr>
      <w:tr w:rsidR="00034D33" w:rsidRPr="005F6102" w:rsidTr="004F1820">
        <w:trPr>
          <w:cantSplit/>
          <w:trHeight w:val="90"/>
        </w:trPr>
        <w:tc>
          <w:tcPr>
            <w:tcW w:w="1022" w:type="pct"/>
            <w:shd w:val="clear" w:color="auto" w:fill="CCCCCC"/>
          </w:tcPr>
          <w:p w:rsidR="00034D33" w:rsidRPr="005F6102" w:rsidRDefault="00034D33" w:rsidP="00034D33">
            <w:pPr>
              <w:rPr>
                <w:rFonts w:ascii="Myriad Pro" w:hAnsi="Myriad Pro"/>
                <w:szCs w:val="22"/>
              </w:rPr>
            </w:pPr>
            <w:r w:rsidRPr="005F6102">
              <w:rPr>
                <w:rFonts w:ascii="Myriad Pro" w:hAnsi="Myriad Pro"/>
                <w:szCs w:val="22"/>
              </w:rPr>
              <w:t>TOTAL</w:t>
            </w:r>
          </w:p>
        </w:tc>
        <w:tc>
          <w:tcPr>
            <w:tcW w:w="756" w:type="pct"/>
            <w:tcBorders>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71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539" w:type="pct"/>
            <w:tcBorders>
              <w:left w:val="nil"/>
            </w:tcBorders>
            <w:shd w:val="thinDiagCross" w:color="auto" w:fill="CCCCCC"/>
          </w:tcPr>
          <w:p w:rsidR="00034D33" w:rsidRPr="005F6102" w:rsidRDefault="00034D33" w:rsidP="00034D33">
            <w:pPr>
              <w:rPr>
                <w:rFonts w:ascii="Myriad Pro" w:hAnsi="Myriad Pro"/>
                <w:szCs w:val="22"/>
              </w:rPr>
            </w:pPr>
          </w:p>
        </w:tc>
        <w:tc>
          <w:tcPr>
            <w:tcW w:w="711" w:type="pct"/>
            <w:shd w:val="clear" w:color="auto" w:fill="CCCCCC"/>
          </w:tcPr>
          <w:p w:rsidR="00034D33" w:rsidRPr="005F6102" w:rsidRDefault="00034D33" w:rsidP="00034D33">
            <w:pPr>
              <w:rPr>
                <w:rFonts w:ascii="Myriad Pro" w:hAnsi="Myriad Pro"/>
                <w:szCs w:val="22"/>
              </w:rPr>
            </w:pPr>
          </w:p>
        </w:tc>
        <w:tc>
          <w:tcPr>
            <w:tcW w:w="462" w:type="pct"/>
            <w:shd w:val="clear" w:color="auto" w:fill="CCCCCC"/>
          </w:tcPr>
          <w:p w:rsidR="00034D33" w:rsidRPr="005F6102" w:rsidRDefault="00034D33" w:rsidP="00034D33">
            <w:pPr>
              <w:jc w:val="right"/>
              <w:rPr>
                <w:rFonts w:ascii="Myriad Pro" w:hAnsi="Myriad Pro"/>
                <w:szCs w:val="22"/>
              </w:rPr>
            </w:pPr>
            <w:r>
              <w:rPr>
                <w:rFonts w:ascii="Myriad Pro" w:hAnsi="Myriad Pro"/>
                <w:szCs w:val="22"/>
              </w:rPr>
              <w:t>$38,394</w:t>
            </w:r>
          </w:p>
        </w:tc>
      </w:tr>
    </w:tbl>
    <w:p w:rsidR="004F1820" w:rsidRDefault="004F1820"/>
    <w:p w:rsidR="004F1820" w:rsidRDefault="004F1820">
      <w:pPr>
        <w:spacing w:after="0"/>
        <w:jc w:val="left"/>
      </w:pPr>
      <w:r>
        <w:br w:type="page"/>
      </w:r>
    </w:p>
    <w:p w:rsidR="004F1820" w:rsidRDefault="004F18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2153"/>
        <w:gridCol w:w="604"/>
        <w:gridCol w:w="604"/>
        <w:gridCol w:w="604"/>
        <w:gridCol w:w="604"/>
        <w:gridCol w:w="2144"/>
        <w:gridCol w:w="1628"/>
        <w:gridCol w:w="2147"/>
        <w:gridCol w:w="1395"/>
      </w:tblGrid>
      <w:tr w:rsidR="00034D33" w:rsidRPr="005F6102" w:rsidTr="004F1820">
        <w:trPr>
          <w:cantSplit/>
          <w:trHeight w:val="195"/>
        </w:trPr>
        <w:tc>
          <w:tcPr>
            <w:tcW w:w="1065" w:type="pct"/>
            <w:vMerge w:val="restart"/>
            <w:shd w:val="clear" w:color="auto" w:fill="FFFF99"/>
          </w:tcPr>
          <w:p w:rsidR="00034D33" w:rsidRPr="005F6102" w:rsidRDefault="00034D33" w:rsidP="00034D33">
            <w:pPr>
              <w:jc w:val="center"/>
              <w:rPr>
                <w:rFonts w:ascii="Myriad Pro" w:hAnsi="Myriad Pro"/>
                <w:b/>
                <w:bCs/>
                <w:szCs w:val="22"/>
              </w:rPr>
            </w:pPr>
            <w:r w:rsidRPr="005F6102">
              <w:rPr>
                <w:rFonts w:ascii="Myriad Pro" w:hAnsi="Myriad Pro"/>
                <w:b/>
                <w:bCs/>
                <w:szCs w:val="22"/>
              </w:rPr>
              <w:t>EXPECTED OUTPUTS</w:t>
            </w:r>
          </w:p>
          <w:p w:rsidR="00034D33" w:rsidRPr="005F6102" w:rsidRDefault="00034D33" w:rsidP="00034D33">
            <w:pPr>
              <w:jc w:val="left"/>
              <w:rPr>
                <w:rFonts w:ascii="Myriad Pro" w:hAnsi="Myriad Pro"/>
                <w:i/>
                <w:szCs w:val="22"/>
              </w:rPr>
            </w:pPr>
            <w:r w:rsidRPr="005F6102">
              <w:rPr>
                <w:rFonts w:ascii="Myriad Pro" w:hAnsi="Myriad Pro"/>
                <w:i/>
                <w:szCs w:val="22"/>
              </w:rPr>
              <w:t>And baseline, indicators including annual targets</w:t>
            </w:r>
          </w:p>
        </w:tc>
        <w:tc>
          <w:tcPr>
            <w:tcW w:w="713" w:type="pct"/>
            <w:vMerge w:val="restart"/>
            <w:shd w:val="clear" w:color="auto" w:fill="FFFF99"/>
          </w:tcPr>
          <w:p w:rsidR="00034D33" w:rsidRPr="005F6102" w:rsidRDefault="00034D33" w:rsidP="00034D33">
            <w:pPr>
              <w:jc w:val="center"/>
              <w:rPr>
                <w:rFonts w:ascii="Myriad Pro" w:hAnsi="Myriad Pro"/>
                <w:b/>
                <w:bCs/>
                <w:szCs w:val="22"/>
              </w:rPr>
            </w:pPr>
            <w:r w:rsidRPr="005F6102">
              <w:rPr>
                <w:rFonts w:ascii="Myriad Pro" w:hAnsi="Myriad Pro"/>
                <w:b/>
                <w:bCs/>
                <w:szCs w:val="22"/>
              </w:rPr>
              <w:t>PLANNED ACTIVITIES</w:t>
            </w:r>
          </w:p>
          <w:p w:rsidR="00034D33" w:rsidRPr="005F6102" w:rsidRDefault="00034D33" w:rsidP="00034D33">
            <w:pPr>
              <w:jc w:val="center"/>
              <w:rPr>
                <w:rFonts w:ascii="Myriad Pro" w:hAnsi="Myriad Pro"/>
                <w:bCs/>
                <w:i/>
                <w:szCs w:val="22"/>
              </w:rPr>
            </w:pPr>
            <w:r w:rsidRPr="005F6102">
              <w:rPr>
                <w:rFonts w:ascii="Myriad Pro" w:hAnsi="Myriad Pro"/>
                <w:bCs/>
                <w:i/>
                <w:szCs w:val="22"/>
              </w:rPr>
              <w:t xml:space="preserve">List activity results and associated actions </w:t>
            </w:r>
          </w:p>
        </w:tc>
        <w:tc>
          <w:tcPr>
            <w:tcW w:w="800" w:type="pct"/>
            <w:gridSpan w:val="4"/>
            <w:shd w:val="clear" w:color="auto" w:fill="FFFF99"/>
            <w:vAlign w:val="center"/>
          </w:tcPr>
          <w:p w:rsidR="00034D33" w:rsidRPr="005F6102" w:rsidRDefault="00034D33" w:rsidP="00034D33">
            <w:pPr>
              <w:jc w:val="center"/>
              <w:rPr>
                <w:rFonts w:ascii="Myriad Pro" w:hAnsi="Myriad Pro"/>
                <w:b/>
                <w:bCs/>
                <w:szCs w:val="22"/>
              </w:rPr>
            </w:pPr>
            <w:r w:rsidRPr="005F6102">
              <w:rPr>
                <w:rFonts w:ascii="Myriad Pro" w:hAnsi="Myriad Pro"/>
                <w:b/>
                <w:bCs/>
                <w:szCs w:val="22"/>
              </w:rPr>
              <w:t>TIMEFRAME</w:t>
            </w:r>
          </w:p>
        </w:tc>
        <w:tc>
          <w:tcPr>
            <w:tcW w:w="710" w:type="pct"/>
            <w:vMerge w:val="restart"/>
            <w:shd w:val="clear" w:color="auto" w:fill="FFFF99"/>
            <w:vAlign w:val="center"/>
          </w:tcPr>
          <w:p w:rsidR="00034D33" w:rsidRPr="005F6102" w:rsidRDefault="00034D33" w:rsidP="00034D33">
            <w:pPr>
              <w:jc w:val="center"/>
              <w:rPr>
                <w:rFonts w:ascii="Myriad Pro" w:hAnsi="Myriad Pro"/>
                <w:b/>
                <w:bCs/>
                <w:szCs w:val="22"/>
              </w:rPr>
            </w:pPr>
            <w:r w:rsidRPr="005F6102">
              <w:rPr>
                <w:rFonts w:ascii="Myriad Pro" w:hAnsi="Myriad Pro"/>
                <w:b/>
                <w:bCs/>
                <w:szCs w:val="22"/>
              </w:rPr>
              <w:t>RESPONSIBLE PARTY</w:t>
            </w:r>
          </w:p>
        </w:tc>
        <w:tc>
          <w:tcPr>
            <w:tcW w:w="1712" w:type="pct"/>
            <w:gridSpan w:val="3"/>
            <w:shd w:val="clear" w:color="auto" w:fill="FFFF99"/>
            <w:vAlign w:val="center"/>
          </w:tcPr>
          <w:p w:rsidR="00034D33" w:rsidRPr="005F6102" w:rsidRDefault="00034D33" w:rsidP="00034D33">
            <w:pPr>
              <w:jc w:val="center"/>
              <w:rPr>
                <w:rFonts w:ascii="Myriad Pro" w:hAnsi="Myriad Pro"/>
                <w:b/>
                <w:bCs/>
                <w:szCs w:val="22"/>
              </w:rPr>
            </w:pPr>
            <w:r w:rsidRPr="005F6102">
              <w:rPr>
                <w:rFonts w:ascii="Myriad Pro" w:hAnsi="Myriad Pro"/>
                <w:b/>
                <w:bCs/>
                <w:szCs w:val="22"/>
              </w:rPr>
              <w:t>PLANNED BUDGET</w:t>
            </w:r>
          </w:p>
        </w:tc>
      </w:tr>
      <w:tr w:rsidR="00034D33" w:rsidRPr="005F6102" w:rsidTr="004F1820">
        <w:trPr>
          <w:cantSplit/>
          <w:trHeight w:val="467"/>
        </w:trPr>
        <w:tc>
          <w:tcPr>
            <w:tcW w:w="1065" w:type="pct"/>
            <w:vMerge/>
            <w:shd w:val="clear" w:color="auto" w:fill="CCCCCC"/>
            <w:vAlign w:val="center"/>
          </w:tcPr>
          <w:p w:rsidR="00034D33" w:rsidRPr="005F6102" w:rsidRDefault="00034D33" w:rsidP="00034D33">
            <w:pPr>
              <w:jc w:val="center"/>
              <w:rPr>
                <w:rFonts w:ascii="Myriad Pro" w:hAnsi="Myriad Pro"/>
                <w:szCs w:val="22"/>
              </w:rPr>
            </w:pPr>
          </w:p>
        </w:tc>
        <w:tc>
          <w:tcPr>
            <w:tcW w:w="713" w:type="pct"/>
            <w:vMerge/>
            <w:tcBorders>
              <w:bottom w:val="single" w:sz="4" w:space="0" w:color="auto"/>
            </w:tcBorders>
            <w:shd w:val="clear" w:color="auto" w:fill="CCCCCC"/>
            <w:vAlign w:val="center"/>
          </w:tcPr>
          <w:p w:rsidR="00034D33" w:rsidRPr="005F6102" w:rsidRDefault="00034D33" w:rsidP="00034D33">
            <w:pPr>
              <w:jc w:val="center"/>
              <w:rPr>
                <w:rFonts w:ascii="Myriad Pro" w:hAnsi="Myriad Pro"/>
                <w:szCs w:val="22"/>
              </w:rPr>
            </w:pP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Q1</w:t>
            </w: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Q2</w:t>
            </w: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Q3</w:t>
            </w:r>
          </w:p>
        </w:tc>
        <w:tc>
          <w:tcPr>
            <w:tcW w:w="200" w:type="pct"/>
            <w:tcBorders>
              <w:bottom w:val="single" w:sz="4" w:space="0" w:color="auto"/>
            </w:tcBorders>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Q4</w:t>
            </w:r>
          </w:p>
        </w:tc>
        <w:tc>
          <w:tcPr>
            <w:tcW w:w="710" w:type="pct"/>
            <w:vMerge/>
            <w:shd w:val="clear" w:color="auto" w:fill="FFFF99"/>
            <w:vAlign w:val="center"/>
          </w:tcPr>
          <w:p w:rsidR="00034D33" w:rsidRPr="005F6102" w:rsidRDefault="00034D33" w:rsidP="00034D33">
            <w:pPr>
              <w:jc w:val="center"/>
              <w:rPr>
                <w:rFonts w:ascii="Myriad Pro" w:hAnsi="Myriad Pro"/>
                <w:szCs w:val="22"/>
              </w:rPr>
            </w:pPr>
          </w:p>
        </w:tc>
        <w:tc>
          <w:tcPr>
            <w:tcW w:w="539" w:type="pct"/>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Funding Source</w:t>
            </w:r>
          </w:p>
        </w:tc>
        <w:tc>
          <w:tcPr>
            <w:tcW w:w="711" w:type="pct"/>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Budget Description</w:t>
            </w:r>
          </w:p>
        </w:tc>
        <w:tc>
          <w:tcPr>
            <w:tcW w:w="462" w:type="pct"/>
            <w:shd w:val="clear" w:color="auto" w:fill="FFFF99"/>
            <w:vAlign w:val="center"/>
          </w:tcPr>
          <w:p w:rsidR="00034D33" w:rsidRPr="005F6102" w:rsidRDefault="00034D33" w:rsidP="00034D33">
            <w:pPr>
              <w:jc w:val="center"/>
              <w:rPr>
                <w:rFonts w:ascii="Myriad Pro" w:hAnsi="Myriad Pro"/>
                <w:szCs w:val="22"/>
              </w:rPr>
            </w:pPr>
            <w:r w:rsidRPr="005F6102">
              <w:rPr>
                <w:rFonts w:ascii="Myriad Pro" w:hAnsi="Myriad Pro"/>
                <w:szCs w:val="22"/>
              </w:rPr>
              <w:t>Amount</w:t>
            </w:r>
          </w:p>
        </w:tc>
      </w:tr>
      <w:tr w:rsidR="009112A6" w:rsidRPr="005F6102" w:rsidTr="004F1820">
        <w:trPr>
          <w:cantSplit/>
          <w:trHeight w:val="135"/>
        </w:trPr>
        <w:tc>
          <w:tcPr>
            <w:tcW w:w="1065" w:type="pct"/>
            <w:vMerge w:val="restart"/>
          </w:tcPr>
          <w:p w:rsidR="009112A6" w:rsidRPr="005F6102" w:rsidRDefault="009112A6" w:rsidP="004F1820">
            <w:pPr>
              <w:rPr>
                <w:rFonts w:ascii="Myriad Pro" w:hAnsi="Myriad Pro"/>
                <w:szCs w:val="22"/>
              </w:rPr>
            </w:pPr>
            <w:r>
              <w:rPr>
                <w:rFonts w:ascii="Myriad Pro" w:hAnsi="Myriad Pro"/>
                <w:szCs w:val="22"/>
              </w:rPr>
              <w:t>Project Management</w:t>
            </w:r>
          </w:p>
        </w:tc>
        <w:tc>
          <w:tcPr>
            <w:tcW w:w="713" w:type="pct"/>
          </w:tcPr>
          <w:p w:rsidR="009112A6" w:rsidRPr="005F6102" w:rsidRDefault="009112A6" w:rsidP="004F1820">
            <w:pPr>
              <w:spacing w:after="0"/>
              <w:jc w:val="left"/>
              <w:rPr>
                <w:rFonts w:ascii="Myriad Pro" w:hAnsi="Myriad Pro"/>
                <w:iCs/>
                <w:szCs w:val="22"/>
              </w:rPr>
            </w:pPr>
          </w:p>
        </w:tc>
        <w:tc>
          <w:tcPr>
            <w:tcW w:w="200" w:type="pct"/>
            <w:vAlign w:val="center"/>
          </w:tcPr>
          <w:p w:rsidR="009112A6" w:rsidRPr="005F6102" w:rsidRDefault="009112A6" w:rsidP="004F1820">
            <w:pPr>
              <w:jc w:val="center"/>
              <w:rPr>
                <w:rFonts w:ascii="Myriad Pro" w:hAnsi="Myriad Pro"/>
                <w:szCs w:val="22"/>
              </w:rPr>
            </w:pPr>
            <w:r>
              <w:rPr>
                <w:rFonts w:ascii="Myriad Pro" w:hAnsi="Myriad Pro"/>
                <w:szCs w:val="22"/>
              </w:rPr>
              <w:t>X</w:t>
            </w:r>
          </w:p>
        </w:tc>
        <w:tc>
          <w:tcPr>
            <w:tcW w:w="200" w:type="pct"/>
            <w:vAlign w:val="center"/>
          </w:tcPr>
          <w:p w:rsidR="009112A6" w:rsidRPr="005F6102" w:rsidRDefault="009112A6" w:rsidP="004F1820">
            <w:pPr>
              <w:jc w:val="center"/>
              <w:rPr>
                <w:rFonts w:ascii="Myriad Pro" w:hAnsi="Myriad Pro"/>
                <w:szCs w:val="22"/>
              </w:rPr>
            </w:pPr>
            <w:r>
              <w:rPr>
                <w:rFonts w:ascii="Myriad Pro" w:hAnsi="Myriad Pro"/>
                <w:szCs w:val="22"/>
              </w:rPr>
              <w:t>X</w:t>
            </w:r>
          </w:p>
        </w:tc>
        <w:tc>
          <w:tcPr>
            <w:tcW w:w="200" w:type="pct"/>
            <w:vAlign w:val="center"/>
          </w:tcPr>
          <w:p w:rsidR="009112A6" w:rsidRPr="005F6102" w:rsidRDefault="009112A6" w:rsidP="004F1820">
            <w:pPr>
              <w:jc w:val="center"/>
              <w:rPr>
                <w:rFonts w:ascii="Myriad Pro" w:hAnsi="Myriad Pro"/>
                <w:szCs w:val="22"/>
              </w:rPr>
            </w:pPr>
            <w:r>
              <w:rPr>
                <w:rFonts w:ascii="Myriad Pro" w:hAnsi="Myriad Pro"/>
                <w:szCs w:val="22"/>
              </w:rPr>
              <w:t>X</w:t>
            </w:r>
          </w:p>
        </w:tc>
        <w:tc>
          <w:tcPr>
            <w:tcW w:w="200" w:type="pct"/>
            <w:vAlign w:val="center"/>
          </w:tcPr>
          <w:p w:rsidR="009112A6" w:rsidRPr="005F6102" w:rsidRDefault="009112A6" w:rsidP="004F1820">
            <w:pPr>
              <w:jc w:val="center"/>
              <w:rPr>
                <w:rFonts w:ascii="Myriad Pro" w:hAnsi="Myriad Pro"/>
                <w:szCs w:val="22"/>
              </w:rPr>
            </w:pPr>
            <w:r>
              <w:rPr>
                <w:rFonts w:ascii="Myriad Pro" w:hAnsi="Myriad Pro"/>
                <w:szCs w:val="22"/>
              </w:rPr>
              <w:t>X</w:t>
            </w:r>
          </w:p>
        </w:tc>
        <w:tc>
          <w:tcPr>
            <w:tcW w:w="710" w:type="pct"/>
            <w:vAlign w:val="center"/>
          </w:tcPr>
          <w:p w:rsidR="009112A6" w:rsidRPr="005F6102" w:rsidRDefault="009112A6" w:rsidP="004F1820">
            <w:pPr>
              <w:jc w:val="center"/>
              <w:rPr>
                <w:rFonts w:ascii="Myriad Pro" w:hAnsi="Myriad Pro"/>
                <w:szCs w:val="22"/>
              </w:rPr>
            </w:pPr>
            <w:r>
              <w:rPr>
                <w:rFonts w:ascii="Myriad Pro" w:hAnsi="Myriad Pro"/>
                <w:szCs w:val="22"/>
              </w:rPr>
              <w:t>UNDP</w:t>
            </w:r>
          </w:p>
        </w:tc>
        <w:tc>
          <w:tcPr>
            <w:tcW w:w="539" w:type="pct"/>
          </w:tcPr>
          <w:p w:rsidR="009112A6" w:rsidRPr="005F6102" w:rsidRDefault="009112A6" w:rsidP="004F1820">
            <w:pPr>
              <w:jc w:val="center"/>
              <w:rPr>
                <w:rFonts w:ascii="Myriad Pro" w:hAnsi="Myriad Pro"/>
                <w:szCs w:val="22"/>
              </w:rPr>
            </w:pPr>
            <w:r>
              <w:rPr>
                <w:rFonts w:ascii="Myriad Pro" w:hAnsi="Myriad Pro"/>
                <w:szCs w:val="22"/>
              </w:rPr>
              <w:t>Regular</w:t>
            </w:r>
          </w:p>
        </w:tc>
        <w:tc>
          <w:tcPr>
            <w:tcW w:w="711" w:type="pct"/>
          </w:tcPr>
          <w:p w:rsidR="009112A6" w:rsidRPr="004F1820" w:rsidRDefault="009112A6" w:rsidP="004F1820">
            <w:pPr>
              <w:rPr>
                <w:rFonts w:ascii="Myriad Pro" w:hAnsi="Myriad Pro"/>
                <w:szCs w:val="22"/>
              </w:rPr>
            </w:pPr>
            <w:r w:rsidRPr="004F1820">
              <w:rPr>
                <w:rFonts w:ascii="Myriad Pro" w:hAnsi="Myriad Pro"/>
                <w:szCs w:val="22"/>
              </w:rPr>
              <w:t>Project manager</w:t>
            </w:r>
          </w:p>
        </w:tc>
        <w:tc>
          <w:tcPr>
            <w:tcW w:w="462" w:type="pct"/>
            <w:vAlign w:val="center"/>
          </w:tcPr>
          <w:p w:rsidR="009112A6" w:rsidRPr="004F1820" w:rsidRDefault="009112A6" w:rsidP="004F1820">
            <w:pPr>
              <w:jc w:val="right"/>
              <w:rPr>
                <w:rFonts w:ascii="Myriad Pro" w:hAnsi="Myriad Pro"/>
                <w:szCs w:val="22"/>
              </w:rPr>
            </w:pPr>
            <w:r w:rsidRPr="004F1820">
              <w:rPr>
                <w:rFonts w:ascii="Myriad Pro" w:hAnsi="Myriad Pro"/>
                <w:szCs w:val="22"/>
              </w:rPr>
              <w:t>$26,328.00</w:t>
            </w:r>
          </w:p>
        </w:tc>
      </w:tr>
      <w:tr w:rsidR="009112A6" w:rsidRPr="005F6102" w:rsidTr="00DF757A">
        <w:trPr>
          <w:cantSplit/>
          <w:trHeight w:val="135"/>
        </w:trPr>
        <w:tc>
          <w:tcPr>
            <w:tcW w:w="1065" w:type="pct"/>
            <w:vMerge/>
          </w:tcPr>
          <w:p w:rsidR="009112A6" w:rsidRPr="005F6102" w:rsidRDefault="009112A6" w:rsidP="009112A6">
            <w:pPr>
              <w:rPr>
                <w:rFonts w:ascii="Myriad Pro" w:hAnsi="Myriad Pro"/>
                <w:szCs w:val="22"/>
              </w:rPr>
            </w:pPr>
          </w:p>
        </w:tc>
        <w:tc>
          <w:tcPr>
            <w:tcW w:w="713" w:type="pct"/>
          </w:tcPr>
          <w:p w:rsidR="009112A6" w:rsidRPr="005F6102" w:rsidRDefault="009112A6" w:rsidP="009112A6">
            <w:pPr>
              <w:spacing w:after="0"/>
              <w:jc w:val="left"/>
              <w:rPr>
                <w:rFonts w:ascii="Myriad Pro" w:hAnsi="Myriad Pro"/>
                <w:i/>
                <w:iCs/>
                <w:szCs w:val="22"/>
              </w:rPr>
            </w:pPr>
          </w:p>
        </w:tc>
        <w:tc>
          <w:tcPr>
            <w:tcW w:w="200" w:type="pct"/>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710" w:type="pct"/>
          </w:tcPr>
          <w:p w:rsidR="009112A6" w:rsidRPr="005F6102" w:rsidRDefault="009112A6" w:rsidP="009112A6">
            <w:pPr>
              <w:jc w:val="center"/>
              <w:rPr>
                <w:rFonts w:ascii="Myriad Pro" w:hAnsi="Myriad Pro"/>
                <w:szCs w:val="22"/>
              </w:rPr>
            </w:pPr>
            <w:r w:rsidRPr="00395CA5">
              <w:rPr>
                <w:rFonts w:ascii="Myriad Pro" w:hAnsi="Myriad Pro"/>
                <w:szCs w:val="22"/>
              </w:rPr>
              <w:t>UNDP</w:t>
            </w:r>
          </w:p>
        </w:tc>
        <w:tc>
          <w:tcPr>
            <w:tcW w:w="539" w:type="pct"/>
          </w:tcPr>
          <w:p w:rsidR="009112A6" w:rsidRPr="005F6102" w:rsidRDefault="009112A6" w:rsidP="009112A6">
            <w:pPr>
              <w:jc w:val="center"/>
              <w:rPr>
                <w:rFonts w:ascii="Myriad Pro" w:hAnsi="Myriad Pro"/>
                <w:szCs w:val="22"/>
              </w:rPr>
            </w:pPr>
            <w:r w:rsidRPr="004E3CD3">
              <w:rPr>
                <w:rFonts w:ascii="Myriad Pro" w:hAnsi="Myriad Pro"/>
                <w:szCs w:val="22"/>
              </w:rPr>
              <w:t>Regular</w:t>
            </w:r>
          </w:p>
        </w:tc>
        <w:tc>
          <w:tcPr>
            <w:tcW w:w="711" w:type="pct"/>
          </w:tcPr>
          <w:p w:rsidR="009112A6" w:rsidRPr="004F1820" w:rsidRDefault="009112A6" w:rsidP="009112A6">
            <w:pPr>
              <w:rPr>
                <w:rFonts w:ascii="Myriad Pro" w:hAnsi="Myriad Pro"/>
                <w:szCs w:val="22"/>
              </w:rPr>
            </w:pPr>
            <w:r w:rsidRPr="004F1820">
              <w:rPr>
                <w:rFonts w:ascii="Myriad Pro" w:hAnsi="Myriad Pro"/>
                <w:szCs w:val="22"/>
              </w:rPr>
              <w:t>UNDP Personnel PS:</w:t>
            </w:r>
          </w:p>
        </w:tc>
        <w:tc>
          <w:tcPr>
            <w:tcW w:w="462" w:type="pct"/>
            <w:vAlign w:val="center"/>
          </w:tcPr>
          <w:p w:rsidR="009112A6" w:rsidRPr="004F1820" w:rsidRDefault="009112A6" w:rsidP="009112A6">
            <w:pPr>
              <w:jc w:val="right"/>
              <w:rPr>
                <w:rFonts w:ascii="Myriad Pro" w:hAnsi="Myriad Pro"/>
                <w:szCs w:val="22"/>
              </w:rPr>
            </w:pPr>
            <w:r w:rsidRPr="004F1820">
              <w:rPr>
                <w:rFonts w:ascii="Myriad Pro" w:hAnsi="Myriad Pro"/>
                <w:szCs w:val="22"/>
              </w:rPr>
              <w:t>$12,000.00</w:t>
            </w:r>
          </w:p>
        </w:tc>
      </w:tr>
      <w:tr w:rsidR="009112A6" w:rsidRPr="005F6102" w:rsidTr="004F1820">
        <w:trPr>
          <w:cantSplit/>
          <w:trHeight w:val="90"/>
        </w:trPr>
        <w:tc>
          <w:tcPr>
            <w:tcW w:w="1065" w:type="pct"/>
            <w:vMerge/>
            <w:shd w:val="clear" w:color="auto" w:fill="CCCCCC"/>
          </w:tcPr>
          <w:p w:rsidR="009112A6" w:rsidRPr="005F6102" w:rsidRDefault="009112A6" w:rsidP="009112A6">
            <w:pPr>
              <w:rPr>
                <w:rFonts w:ascii="Myriad Pro" w:hAnsi="Myriad Pro"/>
                <w:szCs w:val="22"/>
              </w:rPr>
            </w:pPr>
          </w:p>
        </w:tc>
        <w:tc>
          <w:tcPr>
            <w:tcW w:w="713" w:type="pct"/>
            <w:tcBorders>
              <w:top w:val="single" w:sz="4" w:space="0" w:color="auto"/>
              <w:bottom w:val="single" w:sz="4" w:space="0" w:color="auto"/>
            </w:tcBorders>
          </w:tcPr>
          <w:p w:rsidR="009112A6" w:rsidRPr="005F6102" w:rsidRDefault="009112A6" w:rsidP="009112A6">
            <w:pPr>
              <w:spacing w:after="0"/>
              <w:jc w:val="left"/>
              <w:rPr>
                <w:rFonts w:ascii="Myriad Pro" w:hAnsi="Myriad Pro"/>
                <w:szCs w:val="22"/>
              </w:rPr>
            </w:pP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710"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395CA5">
              <w:rPr>
                <w:rFonts w:ascii="Myriad Pro" w:hAnsi="Myriad Pro"/>
                <w:szCs w:val="22"/>
              </w:rPr>
              <w:t>UNDP</w:t>
            </w:r>
          </w:p>
        </w:tc>
        <w:tc>
          <w:tcPr>
            <w:tcW w:w="539"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4E3CD3">
              <w:rPr>
                <w:rFonts w:ascii="Myriad Pro" w:hAnsi="Myriad Pro"/>
                <w:szCs w:val="22"/>
              </w:rPr>
              <w:t>Regular</w:t>
            </w:r>
          </w:p>
        </w:tc>
        <w:tc>
          <w:tcPr>
            <w:tcW w:w="711" w:type="pct"/>
            <w:tcBorders>
              <w:top w:val="single" w:sz="4" w:space="0" w:color="auto"/>
              <w:bottom w:val="single" w:sz="4" w:space="0" w:color="auto"/>
            </w:tcBorders>
          </w:tcPr>
          <w:p w:rsidR="009112A6" w:rsidRPr="004F1820" w:rsidRDefault="009112A6" w:rsidP="009112A6">
            <w:pPr>
              <w:rPr>
                <w:rFonts w:ascii="Myriad Pro" w:hAnsi="Myriad Pro"/>
                <w:szCs w:val="22"/>
              </w:rPr>
            </w:pPr>
            <w:r w:rsidRPr="004F1820">
              <w:rPr>
                <w:rFonts w:ascii="Myriad Pro" w:hAnsi="Myriad Pro"/>
                <w:szCs w:val="22"/>
              </w:rPr>
              <w:t>UNDP Personnel PS:</w:t>
            </w:r>
          </w:p>
        </w:tc>
        <w:tc>
          <w:tcPr>
            <w:tcW w:w="462" w:type="pct"/>
            <w:tcBorders>
              <w:top w:val="single" w:sz="4" w:space="0" w:color="auto"/>
              <w:bottom w:val="single" w:sz="4" w:space="0" w:color="auto"/>
            </w:tcBorders>
            <w:vAlign w:val="center"/>
          </w:tcPr>
          <w:p w:rsidR="009112A6" w:rsidRPr="004F1820" w:rsidRDefault="009112A6" w:rsidP="009112A6">
            <w:pPr>
              <w:jc w:val="right"/>
              <w:rPr>
                <w:rFonts w:ascii="Myriad Pro" w:hAnsi="Myriad Pro"/>
                <w:szCs w:val="22"/>
              </w:rPr>
            </w:pPr>
            <w:r w:rsidRPr="004F1820">
              <w:rPr>
                <w:rFonts w:ascii="Myriad Pro" w:hAnsi="Myriad Pro"/>
                <w:szCs w:val="22"/>
              </w:rPr>
              <w:t>$5,000.00</w:t>
            </w:r>
          </w:p>
        </w:tc>
      </w:tr>
      <w:tr w:rsidR="009112A6" w:rsidRPr="005F6102" w:rsidTr="00616B77">
        <w:trPr>
          <w:cantSplit/>
          <w:trHeight w:val="90"/>
        </w:trPr>
        <w:tc>
          <w:tcPr>
            <w:tcW w:w="1065" w:type="pct"/>
            <w:vMerge/>
            <w:shd w:val="clear" w:color="auto" w:fill="auto"/>
          </w:tcPr>
          <w:p w:rsidR="009112A6" w:rsidRPr="00E1385A" w:rsidRDefault="009112A6" w:rsidP="009112A6">
            <w:pPr>
              <w:spacing w:after="0"/>
              <w:jc w:val="left"/>
              <w:rPr>
                <w:rFonts w:ascii="Myriad Pro" w:hAnsi="Myriad Pro"/>
                <w:iCs/>
                <w:szCs w:val="22"/>
              </w:rPr>
            </w:pPr>
          </w:p>
        </w:tc>
        <w:tc>
          <w:tcPr>
            <w:tcW w:w="713" w:type="pct"/>
            <w:tcBorders>
              <w:top w:val="single" w:sz="4" w:space="0" w:color="auto"/>
              <w:bottom w:val="single" w:sz="4" w:space="0" w:color="auto"/>
            </w:tcBorders>
          </w:tcPr>
          <w:p w:rsidR="009112A6" w:rsidRPr="005F6102" w:rsidRDefault="009112A6" w:rsidP="009112A6">
            <w:pPr>
              <w:spacing w:after="0"/>
              <w:jc w:val="left"/>
              <w:rPr>
                <w:rFonts w:ascii="Myriad Pro" w:hAnsi="Myriad Pro"/>
                <w:iCs/>
                <w:szCs w:val="22"/>
              </w:rPr>
            </w:pP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710"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395CA5">
              <w:rPr>
                <w:rFonts w:ascii="Myriad Pro" w:hAnsi="Myriad Pro"/>
                <w:szCs w:val="22"/>
              </w:rPr>
              <w:t>UNDP</w:t>
            </w:r>
          </w:p>
        </w:tc>
        <w:tc>
          <w:tcPr>
            <w:tcW w:w="539"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4E3CD3">
              <w:rPr>
                <w:rFonts w:ascii="Myriad Pro" w:hAnsi="Myriad Pro"/>
                <w:szCs w:val="22"/>
              </w:rPr>
              <w:t>Regular</w:t>
            </w:r>
          </w:p>
        </w:tc>
        <w:tc>
          <w:tcPr>
            <w:tcW w:w="711" w:type="pct"/>
            <w:tcBorders>
              <w:top w:val="single" w:sz="4" w:space="0" w:color="auto"/>
              <w:bottom w:val="single" w:sz="4" w:space="0" w:color="auto"/>
            </w:tcBorders>
          </w:tcPr>
          <w:p w:rsidR="009112A6" w:rsidRPr="004F1820" w:rsidRDefault="009112A6" w:rsidP="009112A6">
            <w:pPr>
              <w:rPr>
                <w:rFonts w:ascii="Myriad Pro" w:hAnsi="Myriad Pro"/>
                <w:szCs w:val="22"/>
              </w:rPr>
            </w:pPr>
            <w:r w:rsidRPr="004F1820">
              <w:rPr>
                <w:rFonts w:ascii="Myriad Pro" w:hAnsi="Myriad Pro"/>
                <w:szCs w:val="22"/>
              </w:rPr>
              <w:t>Communication</w:t>
            </w:r>
          </w:p>
        </w:tc>
        <w:tc>
          <w:tcPr>
            <w:tcW w:w="462" w:type="pct"/>
            <w:tcBorders>
              <w:top w:val="single" w:sz="4" w:space="0" w:color="auto"/>
              <w:bottom w:val="single" w:sz="4" w:space="0" w:color="auto"/>
            </w:tcBorders>
            <w:vAlign w:val="center"/>
          </w:tcPr>
          <w:p w:rsidR="009112A6" w:rsidRPr="004F1820" w:rsidRDefault="009112A6" w:rsidP="009112A6">
            <w:pPr>
              <w:jc w:val="right"/>
              <w:rPr>
                <w:rFonts w:ascii="Myriad Pro" w:hAnsi="Myriad Pro"/>
                <w:szCs w:val="22"/>
              </w:rPr>
            </w:pPr>
            <w:r w:rsidRPr="004F1820">
              <w:rPr>
                <w:rFonts w:ascii="Myriad Pro" w:hAnsi="Myriad Pro"/>
                <w:szCs w:val="22"/>
              </w:rPr>
              <w:t>$1,800.00</w:t>
            </w:r>
          </w:p>
        </w:tc>
      </w:tr>
      <w:tr w:rsidR="009112A6" w:rsidRPr="005F6102" w:rsidTr="00616B77">
        <w:trPr>
          <w:cantSplit/>
          <w:trHeight w:val="90"/>
        </w:trPr>
        <w:tc>
          <w:tcPr>
            <w:tcW w:w="1065" w:type="pct"/>
            <w:vMerge/>
            <w:shd w:val="clear" w:color="auto" w:fill="auto"/>
          </w:tcPr>
          <w:p w:rsidR="009112A6" w:rsidRPr="00E1385A" w:rsidRDefault="009112A6" w:rsidP="009112A6">
            <w:pPr>
              <w:spacing w:after="0"/>
              <w:jc w:val="left"/>
              <w:rPr>
                <w:rFonts w:ascii="Myriad Pro" w:hAnsi="Myriad Pro"/>
                <w:iCs/>
                <w:szCs w:val="22"/>
              </w:rPr>
            </w:pPr>
          </w:p>
        </w:tc>
        <w:tc>
          <w:tcPr>
            <w:tcW w:w="713" w:type="pct"/>
            <w:tcBorders>
              <w:top w:val="single" w:sz="4" w:space="0" w:color="auto"/>
              <w:bottom w:val="single" w:sz="4" w:space="0" w:color="auto"/>
            </w:tcBorders>
          </w:tcPr>
          <w:p w:rsidR="009112A6" w:rsidRPr="005F6102" w:rsidRDefault="009112A6" w:rsidP="009112A6">
            <w:pPr>
              <w:spacing w:after="0"/>
              <w:jc w:val="left"/>
              <w:rPr>
                <w:rFonts w:ascii="Myriad Pro" w:hAnsi="Myriad Pro"/>
                <w:iCs/>
                <w:szCs w:val="22"/>
              </w:rPr>
            </w:pP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710"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395CA5">
              <w:rPr>
                <w:rFonts w:ascii="Myriad Pro" w:hAnsi="Myriad Pro"/>
                <w:szCs w:val="22"/>
              </w:rPr>
              <w:t>UNDP</w:t>
            </w:r>
          </w:p>
        </w:tc>
        <w:tc>
          <w:tcPr>
            <w:tcW w:w="539"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4E3CD3">
              <w:rPr>
                <w:rFonts w:ascii="Myriad Pro" w:hAnsi="Myriad Pro"/>
                <w:szCs w:val="22"/>
              </w:rPr>
              <w:t>Regular</w:t>
            </w:r>
          </w:p>
        </w:tc>
        <w:tc>
          <w:tcPr>
            <w:tcW w:w="711" w:type="pct"/>
            <w:tcBorders>
              <w:top w:val="single" w:sz="4" w:space="0" w:color="auto"/>
              <w:bottom w:val="single" w:sz="4" w:space="0" w:color="auto"/>
            </w:tcBorders>
          </w:tcPr>
          <w:p w:rsidR="009112A6" w:rsidRPr="004F1820" w:rsidRDefault="009112A6" w:rsidP="009112A6">
            <w:pPr>
              <w:rPr>
                <w:rFonts w:ascii="Myriad Pro" w:hAnsi="Myriad Pro"/>
                <w:szCs w:val="22"/>
              </w:rPr>
            </w:pPr>
            <w:r w:rsidRPr="004F1820">
              <w:rPr>
                <w:rFonts w:ascii="Myriad Pro" w:hAnsi="Myriad Pro"/>
                <w:szCs w:val="22"/>
              </w:rPr>
              <w:t>Technical expenses</w:t>
            </w:r>
          </w:p>
        </w:tc>
        <w:tc>
          <w:tcPr>
            <w:tcW w:w="462" w:type="pct"/>
            <w:tcBorders>
              <w:top w:val="single" w:sz="4" w:space="0" w:color="auto"/>
              <w:bottom w:val="single" w:sz="4" w:space="0" w:color="auto"/>
            </w:tcBorders>
            <w:vAlign w:val="center"/>
          </w:tcPr>
          <w:p w:rsidR="009112A6" w:rsidRPr="004F1820" w:rsidRDefault="009112A6" w:rsidP="009112A6">
            <w:pPr>
              <w:jc w:val="right"/>
              <w:rPr>
                <w:rFonts w:ascii="Myriad Pro" w:hAnsi="Myriad Pro"/>
                <w:szCs w:val="22"/>
              </w:rPr>
            </w:pPr>
            <w:r w:rsidRPr="004F1820">
              <w:rPr>
                <w:rFonts w:ascii="Myriad Pro" w:hAnsi="Myriad Pro"/>
                <w:szCs w:val="22"/>
              </w:rPr>
              <w:t>$3,000.00</w:t>
            </w:r>
          </w:p>
        </w:tc>
      </w:tr>
      <w:tr w:rsidR="009112A6" w:rsidRPr="005F6102" w:rsidTr="004F1820">
        <w:trPr>
          <w:cantSplit/>
          <w:trHeight w:val="90"/>
        </w:trPr>
        <w:tc>
          <w:tcPr>
            <w:tcW w:w="1065" w:type="pct"/>
            <w:vMerge/>
            <w:tcBorders>
              <w:bottom w:val="single" w:sz="4" w:space="0" w:color="auto"/>
            </w:tcBorders>
            <w:shd w:val="clear" w:color="auto" w:fill="auto"/>
          </w:tcPr>
          <w:p w:rsidR="009112A6" w:rsidRPr="00E1385A" w:rsidRDefault="009112A6" w:rsidP="009112A6">
            <w:pPr>
              <w:spacing w:after="0"/>
              <w:jc w:val="left"/>
              <w:rPr>
                <w:rFonts w:ascii="Myriad Pro" w:hAnsi="Myriad Pro"/>
                <w:iCs/>
                <w:szCs w:val="22"/>
              </w:rPr>
            </w:pPr>
          </w:p>
        </w:tc>
        <w:tc>
          <w:tcPr>
            <w:tcW w:w="713" w:type="pct"/>
            <w:tcBorders>
              <w:top w:val="single" w:sz="4" w:space="0" w:color="auto"/>
              <w:bottom w:val="single" w:sz="4" w:space="0" w:color="auto"/>
            </w:tcBorders>
          </w:tcPr>
          <w:p w:rsidR="009112A6" w:rsidRPr="005F6102" w:rsidRDefault="009112A6" w:rsidP="009112A6">
            <w:pPr>
              <w:spacing w:after="0"/>
              <w:jc w:val="left"/>
              <w:rPr>
                <w:rFonts w:ascii="Myriad Pro" w:hAnsi="Myriad Pro"/>
                <w:iCs/>
                <w:szCs w:val="22"/>
              </w:rPr>
            </w:pP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200" w:type="pct"/>
            <w:tcBorders>
              <w:top w:val="single" w:sz="4" w:space="0" w:color="auto"/>
              <w:bottom w:val="single" w:sz="4" w:space="0" w:color="auto"/>
            </w:tcBorders>
            <w:vAlign w:val="center"/>
          </w:tcPr>
          <w:p w:rsidR="009112A6" w:rsidRPr="005F6102" w:rsidRDefault="009112A6" w:rsidP="009112A6">
            <w:pPr>
              <w:jc w:val="center"/>
              <w:rPr>
                <w:rFonts w:ascii="Myriad Pro" w:hAnsi="Myriad Pro"/>
                <w:szCs w:val="22"/>
              </w:rPr>
            </w:pPr>
            <w:r>
              <w:rPr>
                <w:rFonts w:ascii="Myriad Pro" w:hAnsi="Myriad Pro"/>
                <w:szCs w:val="22"/>
              </w:rPr>
              <w:t>X</w:t>
            </w:r>
          </w:p>
        </w:tc>
        <w:tc>
          <w:tcPr>
            <w:tcW w:w="710"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395CA5">
              <w:rPr>
                <w:rFonts w:ascii="Myriad Pro" w:hAnsi="Myriad Pro"/>
                <w:szCs w:val="22"/>
              </w:rPr>
              <w:t>UNDP</w:t>
            </w:r>
          </w:p>
        </w:tc>
        <w:tc>
          <w:tcPr>
            <w:tcW w:w="539" w:type="pct"/>
            <w:tcBorders>
              <w:top w:val="single" w:sz="4" w:space="0" w:color="auto"/>
              <w:bottom w:val="single" w:sz="4" w:space="0" w:color="auto"/>
            </w:tcBorders>
          </w:tcPr>
          <w:p w:rsidR="009112A6" w:rsidRPr="005F6102" w:rsidRDefault="009112A6" w:rsidP="009112A6">
            <w:pPr>
              <w:jc w:val="center"/>
              <w:rPr>
                <w:rFonts w:ascii="Myriad Pro" w:hAnsi="Myriad Pro"/>
                <w:szCs w:val="22"/>
              </w:rPr>
            </w:pPr>
            <w:r w:rsidRPr="004E3CD3">
              <w:rPr>
                <w:rFonts w:ascii="Myriad Pro" w:hAnsi="Myriad Pro"/>
                <w:szCs w:val="22"/>
              </w:rPr>
              <w:t>Regular</w:t>
            </w:r>
          </w:p>
        </w:tc>
        <w:tc>
          <w:tcPr>
            <w:tcW w:w="711" w:type="pct"/>
            <w:tcBorders>
              <w:top w:val="single" w:sz="4" w:space="0" w:color="auto"/>
              <w:bottom w:val="single" w:sz="4" w:space="0" w:color="auto"/>
            </w:tcBorders>
          </w:tcPr>
          <w:p w:rsidR="009112A6" w:rsidRPr="004F1820" w:rsidRDefault="009112A6" w:rsidP="009112A6">
            <w:pPr>
              <w:rPr>
                <w:rFonts w:ascii="Myriad Pro" w:hAnsi="Myriad Pro"/>
                <w:szCs w:val="22"/>
              </w:rPr>
            </w:pPr>
            <w:r w:rsidRPr="004F1820">
              <w:rPr>
                <w:rFonts w:ascii="Myriad Pro" w:hAnsi="Myriad Pro"/>
                <w:szCs w:val="22"/>
              </w:rPr>
              <w:t>ISS</w:t>
            </w:r>
          </w:p>
        </w:tc>
        <w:tc>
          <w:tcPr>
            <w:tcW w:w="462" w:type="pct"/>
            <w:tcBorders>
              <w:top w:val="single" w:sz="4" w:space="0" w:color="auto"/>
              <w:bottom w:val="single" w:sz="4" w:space="0" w:color="auto"/>
            </w:tcBorders>
            <w:vAlign w:val="center"/>
          </w:tcPr>
          <w:p w:rsidR="009112A6" w:rsidRPr="004F1820" w:rsidRDefault="009112A6" w:rsidP="009112A6">
            <w:pPr>
              <w:jc w:val="right"/>
              <w:rPr>
                <w:rFonts w:ascii="Myriad Pro" w:hAnsi="Myriad Pro"/>
                <w:szCs w:val="22"/>
              </w:rPr>
            </w:pPr>
            <w:r w:rsidRPr="004F1820">
              <w:rPr>
                <w:rFonts w:ascii="Myriad Pro" w:hAnsi="Myriad Pro"/>
                <w:szCs w:val="22"/>
              </w:rPr>
              <w:t>$3,000.00</w:t>
            </w:r>
          </w:p>
        </w:tc>
      </w:tr>
      <w:tr w:rsidR="00034D33" w:rsidRPr="005F6102" w:rsidTr="004F1820">
        <w:trPr>
          <w:cantSplit/>
          <w:trHeight w:val="90"/>
        </w:trPr>
        <w:tc>
          <w:tcPr>
            <w:tcW w:w="1065" w:type="pct"/>
            <w:shd w:val="clear" w:color="auto" w:fill="CCCCCC"/>
          </w:tcPr>
          <w:p w:rsidR="00034D33" w:rsidRPr="005F6102" w:rsidRDefault="00034D33" w:rsidP="00034D33">
            <w:pPr>
              <w:rPr>
                <w:rFonts w:ascii="Myriad Pro" w:hAnsi="Myriad Pro"/>
                <w:szCs w:val="22"/>
              </w:rPr>
            </w:pPr>
            <w:r w:rsidRPr="005F6102">
              <w:rPr>
                <w:rFonts w:ascii="Myriad Pro" w:hAnsi="Myriad Pro"/>
                <w:szCs w:val="22"/>
              </w:rPr>
              <w:t>TOTAL</w:t>
            </w:r>
          </w:p>
        </w:tc>
        <w:tc>
          <w:tcPr>
            <w:tcW w:w="713" w:type="pct"/>
            <w:tcBorders>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20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710" w:type="pct"/>
            <w:tcBorders>
              <w:left w:val="nil"/>
              <w:right w:val="nil"/>
            </w:tcBorders>
            <w:shd w:val="thinDiagCross" w:color="auto" w:fill="CCCCCC"/>
          </w:tcPr>
          <w:p w:rsidR="00034D33" w:rsidRPr="005F6102" w:rsidRDefault="00034D33" w:rsidP="00034D33">
            <w:pPr>
              <w:rPr>
                <w:rFonts w:ascii="Myriad Pro" w:hAnsi="Myriad Pro"/>
                <w:szCs w:val="22"/>
              </w:rPr>
            </w:pPr>
          </w:p>
        </w:tc>
        <w:tc>
          <w:tcPr>
            <w:tcW w:w="539" w:type="pct"/>
            <w:tcBorders>
              <w:left w:val="nil"/>
            </w:tcBorders>
            <w:shd w:val="thinDiagCross" w:color="auto" w:fill="CCCCCC"/>
          </w:tcPr>
          <w:p w:rsidR="00034D33" w:rsidRPr="005F6102" w:rsidRDefault="00034D33" w:rsidP="00034D33">
            <w:pPr>
              <w:rPr>
                <w:rFonts w:ascii="Myriad Pro" w:hAnsi="Myriad Pro"/>
                <w:szCs w:val="22"/>
              </w:rPr>
            </w:pPr>
          </w:p>
        </w:tc>
        <w:tc>
          <w:tcPr>
            <w:tcW w:w="711" w:type="pct"/>
            <w:shd w:val="clear" w:color="auto" w:fill="CCCCCC"/>
          </w:tcPr>
          <w:p w:rsidR="00034D33" w:rsidRPr="005F6102" w:rsidRDefault="00034D33" w:rsidP="00034D33">
            <w:pPr>
              <w:rPr>
                <w:rFonts w:ascii="Myriad Pro" w:hAnsi="Myriad Pro"/>
                <w:szCs w:val="22"/>
              </w:rPr>
            </w:pPr>
          </w:p>
        </w:tc>
        <w:tc>
          <w:tcPr>
            <w:tcW w:w="462" w:type="pct"/>
            <w:shd w:val="clear" w:color="auto" w:fill="CCCCCC"/>
          </w:tcPr>
          <w:p w:rsidR="00034D33" w:rsidRPr="004F1820" w:rsidRDefault="004F1820" w:rsidP="004F1820">
            <w:pPr>
              <w:spacing w:after="0"/>
              <w:jc w:val="right"/>
              <w:rPr>
                <w:rFonts w:ascii="Palatino Linotype" w:hAnsi="Palatino Linotype"/>
                <w:b/>
                <w:bCs/>
                <w:color w:val="000000"/>
                <w:sz w:val="28"/>
                <w:szCs w:val="28"/>
                <w:lang w:val="en-US"/>
              </w:rPr>
            </w:pPr>
            <w:r w:rsidRPr="004F1820">
              <w:rPr>
                <w:rFonts w:ascii="Myriad Pro" w:hAnsi="Myriad Pro"/>
                <w:b/>
                <w:szCs w:val="22"/>
              </w:rPr>
              <w:t>$51,128.00</w:t>
            </w:r>
          </w:p>
        </w:tc>
      </w:tr>
    </w:tbl>
    <w:p w:rsidR="006703D0" w:rsidRPr="00D00C1A" w:rsidRDefault="006703D0" w:rsidP="005F6102">
      <w:pPr>
        <w:rPr>
          <w:rFonts w:ascii="Myriad Pro" w:hAnsi="Myriad Pro"/>
          <w:sz w:val="24"/>
        </w:rPr>
      </w:pPr>
    </w:p>
    <w:sectPr w:rsidR="006703D0" w:rsidRPr="00D00C1A" w:rsidSect="00D109C4">
      <w:headerReference w:type="first" r:id="rId25"/>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64" w:rsidRDefault="00B43B64">
      <w:r>
        <w:separator/>
      </w:r>
    </w:p>
  </w:endnote>
  <w:endnote w:type="continuationSeparator" w:id="0">
    <w:p w:rsidR="00B43B64" w:rsidRDefault="00B4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3" w:rsidRDefault="00034D33"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D33" w:rsidRDefault="0003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3" w:rsidRDefault="00034D33"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AE087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64" w:rsidRDefault="00B43B64">
      <w:r>
        <w:separator/>
      </w:r>
    </w:p>
  </w:footnote>
  <w:footnote w:type="continuationSeparator" w:id="0">
    <w:p w:rsidR="00B43B64" w:rsidRDefault="00B4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3" w:rsidRPr="00453D4C" w:rsidRDefault="00034D33"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3" w:rsidRPr="00302288" w:rsidRDefault="00034D33">
    <w:pPr>
      <w:pStyle w:val="Header"/>
      <w:rPr>
        <w:b/>
        <w:szCs w:val="22"/>
      </w:rPr>
    </w:pPr>
    <w:r w:rsidRPr="00302288">
      <w:rPr>
        <w:b/>
        <w:szCs w:val="22"/>
      </w:rPr>
      <w:t>United Nations Development Programme</w:t>
    </w:r>
    <w:r>
      <w:rPr>
        <w:noProof/>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4445"/>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D33" w:rsidRDefault="00034D33">
    <w:pPr>
      <w:pStyle w:val="Header"/>
    </w:pPr>
  </w:p>
  <w:p w:rsidR="00034D33" w:rsidRDefault="00034D33">
    <w:pPr>
      <w:pStyle w:val="Header"/>
    </w:pPr>
  </w:p>
  <w:p w:rsidR="00034D33" w:rsidRDefault="00034D33">
    <w:pPr>
      <w:pStyle w:val="Header"/>
    </w:pPr>
  </w:p>
  <w:p w:rsidR="00034D33" w:rsidRDefault="00034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33" w:rsidRDefault="00034D33">
    <w:pPr>
      <w:pStyle w:val="Header"/>
      <w:rPr>
        <w:b/>
        <w:szCs w:val="22"/>
      </w:rPr>
    </w:pPr>
  </w:p>
  <w:p w:rsidR="00034D33" w:rsidRPr="00DB520F" w:rsidRDefault="00034D33">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3"/>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31E16"/>
    <w:rsid w:val="00034D33"/>
    <w:rsid w:val="00044654"/>
    <w:rsid w:val="00044655"/>
    <w:rsid w:val="00050EC4"/>
    <w:rsid w:val="00055972"/>
    <w:rsid w:val="000748FE"/>
    <w:rsid w:val="00077787"/>
    <w:rsid w:val="0008309A"/>
    <w:rsid w:val="000A0830"/>
    <w:rsid w:val="000A60FE"/>
    <w:rsid w:val="000C4DDD"/>
    <w:rsid w:val="000E506E"/>
    <w:rsid w:val="00115243"/>
    <w:rsid w:val="00115EED"/>
    <w:rsid w:val="00143F97"/>
    <w:rsid w:val="00146350"/>
    <w:rsid w:val="00167101"/>
    <w:rsid w:val="00194BA9"/>
    <w:rsid w:val="001A1150"/>
    <w:rsid w:val="001B14E4"/>
    <w:rsid w:val="001B7215"/>
    <w:rsid w:val="001C5460"/>
    <w:rsid w:val="001D0B24"/>
    <w:rsid w:val="001D0F8F"/>
    <w:rsid w:val="001F51F2"/>
    <w:rsid w:val="00204E38"/>
    <w:rsid w:val="00216441"/>
    <w:rsid w:val="00221CCB"/>
    <w:rsid w:val="00226D1B"/>
    <w:rsid w:val="00233370"/>
    <w:rsid w:val="00246539"/>
    <w:rsid w:val="00254F75"/>
    <w:rsid w:val="00274AD6"/>
    <w:rsid w:val="002A6344"/>
    <w:rsid w:val="002A7441"/>
    <w:rsid w:val="002B5671"/>
    <w:rsid w:val="002C133E"/>
    <w:rsid w:val="002C7E5E"/>
    <w:rsid w:val="002D17F8"/>
    <w:rsid w:val="002D49DD"/>
    <w:rsid w:val="002D7ADF"/>
    <w:rsid w:val="002F5F43"/>
    <w:rsid w:val="00302288"/>
    <w:rsid w:val="0030798F"/>
    <w:rsid w:val="00314B45"/>
    <w:rsid w:val="00315190"/>
    <w:rsid w:val="00321457"/>
    <w:rsid w:val="00323613"/>
    <w:rsid w:val="003315F6"/>
    <w:rsid w:val="00335154"/>
    <w:rsid w:val="00352DF7"/>
    <w:rsid w:val="003714D3"/>
    <w:rsid w:val="003747AD"/>
    <w:rsid w:val="00386971"/>
    <w:rsid w:val="00394C21"/>
    <w:rsid w:val="00396601"/>
    <w:rsid w:val="00396EB2"/>
    <w:rsid w:val="003B3A33"/>
    <w:rsid w:val="003D3141"/>
    <w:rsid w:val="003E6852"/>
    <w:rsid w:val="003F2425"/>
    <w:rsid w:val="003F77BC"/>
    <w:rsid w:val="0043121A"/>
    <w:rsid w:val="00445633"/>
    <w:rsid w:val="004501B9"/>
    <w:rsid w:val="00453D4C"/>
    <w:rsid w:val="004544EA"/>
    <w:rsid w:val="0048189D"/>
    <w:rsid w:val="0049415E"/>
    <w:rsid w:val="004A57BE"/>
    <w:rsid w:val="004C427B"/>
    <w:rsid w:val="004D16E4"/>
    <w:rsid w:val="004D2228"/>
    <w:rsid w:val="004F1820"/>
    <w:rsid w:val="004F2706"/>
    <w:rsid w:val="004F2A0D"/>
    <w:rsid w:val="005106F3"/>
    <w:rsid w:val="00521FA0"/>
    <w:rsid w:val="005279BA"/>
    <w:rsid w:val="005722AF"/>
    <w:rsid w:val="00573FB1"/>
    <w:rsid w:val="005859CD"/>
    <w:rsid w:val="00586716"/>
    <w:rsid w:val="005A4938"/>
    <w:rsid w:val="005A7714"/>
    <w:rsid w:val="005C44F6"/>
    <w:rsid w:val="005D1BAA"/>
    <w:rsid w:val="005F41A2"/>
    <w:rsid w:val="005F6102"/>
    <w:rsid w:val="00603A45"/>
    <w:rsid w:val="00615FEA"/>
    <w:rsid w:val="00626B6E"/>
    <w:rsid w:val="00634C6E"/>
    <w:rsid w:val="00636A09"/>
    <w:rsid w:val="006428D0"/>
    <w:rsid w:val="006615C8"/>
    <w:rsid w:val="00665FAC"/>
    <w:rsid w:val="006703D0"/>
    <w:rsid w:val="00671AE4"/>
    <w:rsid w:val="00681937"/>
    <w:rsid w:val="006A05E3"/>
    <w:rsid w:val="006A14D2"/>
    <w:rsid w:val="006C3698"/>
    <w:rsid w:val="006D2C73"/>
    <w:rsid w:val="006E3197"/>
    <w:rsid w:val="006F2142"/>
    <w:rsid w:val="006F47AD"/>
    <w:rsid w:val="00715EDA"/>
    <w:rsid w:val="00760587"/>
    <w:rsid w:val="007622B3"/>
    <w:rsid w:val="007652A0"/>
    <w:rsid w:val="00770DC8"/>
    <w:rsid w:val="0077331E"/>
    <w:rsid w:val="00786926"/>
    <w:rsid w:val="007877D6"/>
    <w:rsid w:val="007878A9"/>
    <w:rsid w:val="007938D0"/>
    <w:rsid w:val="007A0CCB"/>
    <w:rsid w:val="007B1D5A"/>
    <w:rsid w:val="007B34A9"/>
    <w:rsid w:val="007D792E"/>
    <w:rsid w:val="008224ED"/>
    <w:rsid w:val="00826EA0"/>
    <w:rsid w:val="0082707E"/>
    <w:rsid w:val="00827CD2"/>
    <w:rsid w:val="008443F5"/>
    <w:rsid w:val="008476CE"/>
    <w:rsid w:val="0086371F"/>
    <w:rsid w:val="00886C14"/>
    <w:rsid w:val="00894D47"/>
    <w:rsid w:val="008B0771"/>
    <w:rsid w:val="008B5186"/>
    <w:rsid w:val="008B681D"/>
    <w:rsid w:val="008C2EDC"/>
    <w:rsid w:val="008C6272"/>
    <w:rsid w:val="008D486A"/>
    <w:rsid w:val="008E7428"/>
    <w:rsid w:val="008F7F43"/>
    <w:rsid w:val="00904D59"/>
    <w:rsid w:val="00905FEF"/>
    <w:rsid w:val="009112A6"/>
    <w:rsid w:val="00912142"/>
    <w:rsid w:val="009775E4"/>
    <w:rsid w:val="0098604D"/>
    <w:rsid w:val="0098656C"/>
    <w:rsid w:val="009914EE"/>
    <w:rsid w:val="00991FF7"/>
    <w:rsid w:val="009A1B61"/>
    <w:rsid w:val="009A38BA"/>
    <w:rsid w:val="009A74D1"/>
    <w:rsid w:val="009B38D1"/>
    <w:rsid w:val="009C0CCB"/>
    <w:rsid w:val="009D1644"/>
    <w:rsid w:val="009D40D0"/>
    <w:rsid w:val="009D4C0D"/>
    <w:rsid w:val="00A04EB0"/>
    <w:rsid w:val="00A075E2"/>
    <w:rsid w:val="00A16708"/>
    <w:rsid w:val="00A224CB"/>
    <w:rsid w:val="00A433F8"/>
    <w:rsid w:val="00A448F3"/>
    <w:rsid w:val="00A44EC7"/>
    <w:rsid w:val="00A51D51"/>
    <w:rsid w:val="00A60C51"/>
    <w:rsid w:val="00A61DC1"/>
    <w:rsid w:val="00A64F0F"/>
    <w:rsid w:val="00A67E7A"/>
    <w:rsid w:val="00A7443B"/>
    <w:rsid w:val="00A95432"/>
    <w:rsid w:val="00AB5BEA"/>
    <w:rsid w:val="00AC5549"/>
    <w:rsid w:val="00AD658B"/>
    <w:rsid w:val="00AE0874"/>
    <w:rsid w:val="00AE5A78"/>
    <w:rsid w:val="00B04FE3"/>
    <w:rsid w:val="00B13319"/>
    <w:rsid w:val="00B165E7"/>
    <w:rsid w:val="00B1755C"/>
    <w:rsid w:val="00B24857"/>
    <w:rsid w:val="00B258EA"/>
    <w:rsid w:val="00B355E2"/>
    <w:rsid w:val="00B3728F"/>
    <w:rsid w:val="00B43B64"/>
    <w:rsid w:val="00B539A7"/>
    <w:rsid w:val="00B55DD9"/>
    <w:rsid w:val="00B565A2"/>
    <w:rsid w:val="00B65F09"/>
    <w:rsid w:val="00B718A2"/>
    <w:rsid w:val="00B83072"/>
    <w:rsid w:val="00B8334E"/>
    <w:rsid w:val="00BA54AD"/>
    <w:rsid w:val="00BB1A44"/>
    <w:rsid w:val="00BB3960"/>
    <w:rsid w:val="00BB4C36"/>
    <w:rsid w:val="00C06C96"/>
    <w:rsid w:val="00C06CDE"/>
    <w:rsid w:val="00C15062"/>
    <w:rsid w:val="00C673C6"/>
    <w:rsid w:val="00C74210"/>
    <w:rsid w:val="00C86AE1"/>
    <w:rsid w:val="00C95281"/>
    <w:rsid w:val="00CC5972"/>
    <w:rsid w:val="00CD3360"/>
    <w:rsid w:val="00CE3319"/>
    <w:rsid w:val="00D00C1A"/>
    <w:rsid w:val="00D0125C"/>
    <w:rsid w:val="00D109C4"/>
    <w:rsid w:val="00D11558"/>
    <w:rsid w:val="00D134AB"/>
    <w:rsid w:val="00D14770"/>
    <w:rsid w:val="00D2605B"/>
    <w:rsid w:val="00D260B0"/>
    <w:rsid w:val="00D26CC3"/>
    <w:rsid w:val="00D35AF5"/>
    <w:rsid w:val="00D94B33"/>
    <w:rsid w:val="00DA5D4E"/>
    <w:rsid w:val="00DB520F"/>
    <w:rsid w:val="00DB7749"/>
    <w:rsid w:val="00DB7F61"/>
    <w:rsid w:val="00DD2826"/>
    <w:rsid w:val="00DD664C"/>
    <w:rsid w:val="00DE355F"/>
    <w:rsid w:val="00DE399D"/>
    <w:rsid w:val="00E0643C"/>
    <w:rsid w:val="00E102E8"/>
    <w:rsid w:val="00E1385A"/>
    <w:rsid w:val="00E17661"/>
    <w:rsid w:val="00E17698"/>
    <w:rsid w:val="00E33DCE"/>
    <w:rsid w:val="00E546CB"/>
    <w:rsid w:val="00E63D09"/>
    <w:rsid w:val="00E663CF"/>
    <w:rsid w:val="00E671EF"/>
    <w:rsid w:val="00E71356"/>
    <w:rsid w:val="00EA3D57"/>
    <w:rsid w:val="00EB37A2"/>
    <w:rsid w:val="00ED2613"/>
    <w:rsid w:val="00ED3719"/>
    <w:rsid w:val="00ED7742"/>
    <w:rsid w:val="00EE3FDC"/>
    <w:rsid w:val="00EF6275"/>
    <w:rsid w:val="00EF630B"/>
    <w:rsid w:val="00F02FEA"/>
    <w:rsid w:val="00F140AE"/>
    <w:rsid w:val="00F14D21"/>
    <w:rsid w:val="00F220D8"/>
    <w:rsid w:val="00F30150"/>
    <w:rsid w:val="00F358EA"/>
    <w:rsid w:val="00F4635B"/>
    <w:rsid w:val="00F52F9E"/>
    <w:rsid w:val="00F701F9"/>
    <w:rsid w:val="00F71602"/>
    <w:rsid w:val="00F77E8B"/>
    <w:rsid w:val="00F818DC"/>
    <w:rsid w:val="00F85346"/>
    <w:rsid w:val="00F876A9"/>
    <w:rsid w:val="00F97642"/>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611D1EF8"/>
  <w15:chartTrackingRefBased/>
  <w15:docId w15:val="{4F2B235C-2950-48D4-A51C-2B585CE0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885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1967533">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78147628">
      <w:bodyDiv w:val="1"/>
      <w:marLeft w:val="0"/>
      <w:marRight w:val="0"/>
      <w:marTop w:val="0"/>
      <w:marBottom w:val="0"/>
      <w:divBdr>
        <w:top w:val="none" w:sz="0" w:space="0" w:color="auto"/>
        <w:left w:val="none" w:sz="0" w:space="0" w:color="auto"/>
        <w:bottom w:val="none" w:sz="0" w:space="0" w:color="auto"/>
        <w:right w:val="none" w:sz="0" w:space="0" w:color="auto"/>
      </w:divBdr>
    </w:div>
    <w:div w:id="110553428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3119165">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en.le@undp.org" TargetMode="External"/><Relationship Id="rId18" Type="http://schemas.openxmlformats.org/officeDocument/2006/relationships/hyperlink" Target="http://content.undp.org/go/userguide/results/project/defi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ontent.undp.org/go/prescriptive/Project-Management---Prescriptive-Content-Documents/download/?d_id=135212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ontent.undp.org/go/userguide/results/projec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content.undp.org/go/userguide/results/project/initiatin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content.undp.org/go/prescriptive/Project-Management---Prescriptive-Content-Docu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trick.gremillet@undp.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1114</Value>
      <Value>227</Value>
      <Value>1110</Value>
      <Value>1670</Value>
      <Value>1</Value>
    </TaxCatchAll>
    <_dlc_DocId xmlns="f1161f5b-24a3-4c2d-bc81-44cb9325e8ee">ATLASPDC-4-57895</_dlc_DocId>
    <_dlc_DocIdUrl xmlns="f1161f5b-24a3-4c2d-bc81-44cb9325e8ee">
      <Url>https://info.undp.org/docs/pdc/_layouts/DocIdRedir.aspx?ID=ATLASPDC-4-57895</Url>
      <Description>ATLASPDC-4-57895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2016-12-20T10:00:00+00:00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00099263</UndpProjectNo>
    <UndpDocStatus xmlns="1ed4137b-41b2-488b-8250-6d369ec27664">Draft</UndpDocStatus>
    <Outcome1 xmlns="f1161f5b-24a3-4c2d-bc81-44cb9325e8ee">00102569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1F1E5-F57D-498B-87B1-015B27CF15D2}"/>
</file>

<file path=customXml/itemProps2.xml><?xml version="1.0" encoding="utf-8"?>
<ds:datastoreItem xmlns:ds="http://schemas.openxmlformats.org/officeDocument/2006/customXml" ds:itemID="{C8FB42AC-D900-4A64-8433-FF0597612500}"/>
</file>

<file path=customXml/itemProps3.xml><?xml version="1.0" encoding="utf-8"?>
<ds:datastoreItem xmlns:ds="http://schemas.openxmlformats.org/officeDocument/2006/customXml" ds:itemID="{952A7C29-98BE-496F-9179-2E1B1D14FF2C}"/>
</file>

<file path=customXml/itemProps4.xml><?xml version="1.0" encoding="utf-8"?>
<ds:datastoreItem xmlns:ds="http://schemas.openxmlformats.org/officeDocument/2006/customXml" ds:itemID="{A0CF710E-8F23-40BC-A1F6-6C682AB0B80C}"/>
</file>

<file path=customXml/itemProps5.xml><?xml version="1.0" encoding="utf-8"?>
<ds:datastoreItem xmlns:ds="http://schemas.openxmlformats.org/officeDocument/2006/customXml" ds:itemID="{A188D7DB-3E08-49BA-B1AE-69B1299427FD}"/>
</file>

<file path=customXml/itemProps6.xml><?xml version="1.0" encoding="utf-8"?>
<ds:datastoreItem xmlns:ds="http://schemas.openxmlformats.org/officeDocument/2006/customXml" ds:itemID="{E2AFE231-9F9E-4745-B367-D7503D1F9D54}"/>
</file>

<file path=docProps/app.xml><?xml version="1.0" encoding="utf-8"?>
<Properties xmlns="http://schemas.openxmlformats.org/officeDocument/2006/extended-properties" xmlns:vt="http://schemas.openxmlformats.org/officeDocument/2006/docPropsVTypes">
  <Template>Normal.dotm</Template>
  <TotalTime>2533</TotalTime>
  <Pages>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15936</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Project Management</dc:subject>
  <dc:creator>Patrick Gremillet, Regional Project Management Advisor</dc:creator>
  <cp:keywords/>
  <dc:description>Standard format for the Initiation Plan</dc:description>
  <cp:lastModifiedBy>Azat Atajanov</cp:lastModifiedBy>
  <cp:revision>7</cp:revision>
  <cp:lastPrinted>2007-02-06T14:57:00Z</cp:lastPrinted>
  <dcterms:created xsi:type="dcterms:W3CDTF">2016-09-27T12:26:00Z</dcterms:created>
  <dcterms:modified xsi:type="dcterms:W3CDTF">2016-09-29T06:42:00Z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a06e5ef9-5412-41a6-be67-c631be0a0a0c</vt:lpwstr>
  </property>
  <property fmtid="{D5CDD505-2E9C-101B-9397-08002B2CF9AE}" pid="4" name="_dlc_DocIdUrl">
    <vt:lpwstr>https://intranet.undp.org/global/documents/_layouts/DocIdRedir.aspx?ID=UNDPGBL-229-98, UNDPGBL-229-98</vt:lpwstr>
  </property>
  <property fmtid="{D5CDD505-2E9C-101B-9397-08002B2CF9AE}" pid="5" name="UNDPSubject">
    <vt:lpwstr/>
  </property>
  <property fmtid="{D5CDD505-2E9C-101B-9397-08002B2CF9AE}" pid="6" name="UNDPPOPPKeywords">
    <vt:lpwstr/>
  </property>
  <property fmtid="{D5CDD505-2E9C-101B-9397-08002B2CF9AE}" pid="7" name="UNDPIsPartOf">
    <vt:lpwstr/>
  </property>
  <property fmtid="{D5CDD505-2E9C-101B-9397-08002B2CF9AE}" pid="8" name="ContentTypeId">
    <vt:lpwstr>0x010100F075C04BA242A84ABD3293E3AD35CDA400AB50428DC784B44FAACCAA5FAE40C0590045B5E632B552204ABF0E616DD66BDA0F</vt:lpwstr>
  </property>
  <property fmtid="{D5CDD505-2E9C-101B-9397-08002B2CF9AE}" pid="9" name="TaxCatchAll">
    <vt:lpwstr/>
  </property>
  <property fmtid="{D5CDD505-2E9C-101B-9397-08002B2CF9AE}" pid="10" name="Order">
    <vt:lpwstr>9800.00000000000</vt:lpwstr>
  </property>
  <property fmtid="{D5CDD505-2E9C-101B-9397-08002B2CF9AE}" pid="11" name="POPPBusinessProcess">
    <vt:lpwstr/>
  </property>
  <property fmtid="{D5CDD505-2E9C-101B-9397-08002B2CF9AE}" pid="12" name="UNDP_POPP_BUSINESSUNIT">
    <vt:lpwstr>2;#Programme and Project Management|dea4c69a-7909-43f6-8de1-50c95d5a9f3f</vt:lpwstr>
  </property>
  <property fmtid="{D5CDD505-2E9C-101B-9397-08002B2CF9AE}" pid="13" name="UNDPCountry">
    <vt:lpwstr>1114;#Countries|2f9ec5a1-3eec-45d6-8645-ed5d87180aba</vt:lpwstr>
  </property>
  <property fmtid="{D5CDD505-2E9C-101B-9397-08002B2CF9AE}" pid="14" name="UNDPDocumentCategory">
    <vt:lpwstr/>
  </property>
  <property fmtid="{D5CDD505-2E9C-101B-9397-08002B2CF9AE}" pid="15" name="UN Languages">
    <vt:lpwstr>1;#English|7f98b732-4b5b-4b70-ba90-a0eff09b5d2d</vt:lpwstr>
  </property>
  <property fmtid="{D5CDD505-2E9C-101B-9397-08002B2CF9AE}" pid="16" name="Operating Unit0">
    <vt:lpwstr>1670;#TKM|8a730513-0bff-4437-96ef-14bf81511455</vt:lpwstr>
  </property>
  <property fmtid="{D5CDD505-2E9C-101B-9397-08002B2CF9AE}" pid="17" name="Atlas Document Status">
    <vt:lpwstr>763;#Draft|121d40a5-e62e-4d42-82e4-d6d12003de0a</vt:lpwstr>
  </property>
  <property fmtid="{D5CDD505-2E9C-101B-9397-08002B2CF9AE}" pid="18" name="Atlas Document Type">
    <vt:lpwstr>1110;#Prodoc|099f975e-b4d9-4bba-a499-dbcc387c61ad</vt:lpwstr>
  </property>
  <property fmtid="{D5CDD505-2E9C-101B-9397-08002B2CF9AE}" pid="19" name="UndpUnitMM">
    <vt:lpwstr/>
  </property>
  <property fmtid="{D5CDD505-2E9C-101B-9397-08002B2CF9AE}" pid="20" name="eRegFilingCodeMM">
    <vt:lpwstr/>
  </property>
  <property fmtid="{D5CDD505-2E9C-101B-9397-08002B2CF9AE}" pid="21" name="UNDPFocusAreas">
    <vt:lpwstr>227;#Democratic Governance|62461a33-f823-4f1a-904d-8e902184b1d7</vt:lpwstr>
  </property>
  <property fmtid="{D5CDD505-2E9C-101B-9397-08002B2CF9AE}" pid="22" name="UndpDocTypeMM">
    <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y fmtid="{D5CDD505-2E9C-101B-9397-08002B2CF9AE}" pid="26" name="URL">
    <vt:lpwstr/>
  </property>
</Properties>
</file>